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623D" w14:textId="77777777" w:rsidR="00FC011B" w:rsidRPr="00FC011B" w:rsidRDefault="00FC011B" w:rsidP="00FC011B">
      <w:pPr>
        <w:pStyle w:val="Titre1"/>
        <w:shd w:val="clear" w:color="auto" w:fill="FFFFFF"/>
        <w:spacing w:before="0" w:after="225" w:line="870" w:lineRule="atLeast"/>
        <w:rPr>
          <w:rFonts w:asciiTheme="minorHAnsi" w:hAnsiTheme="minorHAnsi" w:cstheme="minorHAnsi"/>
          <w:caps/>
          <w:sz w:val="68"/>
          <w:szCs w:val="68"/>
        </w:rPr>
      </w:pPr>
      <w:r w:rsidRPr="00FC011B">
        <w:rPr>
          <w:rFonts w:asciiTheme="minorHAnsi" w:hAnsiTheme="minorHAnsi" w:cstheme="minorHAnsi"/>
          <w:b/>
          <w:bCs/>
          <w:caps/>
          <w:sz w:val="68"/>
          <w:szCs w:val="68"/>
        </w:rPr>
        <w:t>CGV</w:t>
      </w:r>
    </w:p>
    <w:p w14:paraId="39D19DEB" w14:textId="6A9C419A" w:rsidR="00FC011B" w:rsidRPr="00EC3666" w:rsidRDefault="00FC011B" w:rsidP="00FC011B">
      <w:pPr>
        <w:pStyle w:val="NormalWeb"/>
        <w:shd w:val="clear" w:color="auto" w:fill="FFFFFF"/>
        <w:spacing w:before="0"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 xml:space="preserve">DIRECTIVE SUR LA PROTECTION DES DONNÉES ET CONDITIONS D’UTILISATION (CGV) POUR LES SERVICES À VALEUR AJOUTÉE </w:t>
      </w:r>
      <w:r w:rsidR="00EC3666" w:rsidRPr="00EC3666">
        <w:rPr>
          <w:rStyle w:val="lev"/>
          <w:rFonts w:asciiTheme="minorHAnsi" w:hAnsiTheme="minorHAnsi" w:cstheme="minorHAnsi"/>
          <w:sz w:val="22"/>
          <w:szCs w:val="22"/>
        </w:rPr>
        <w:t>DE LA</w:t>
      </w:r>
      <w:r w:rsidRPr="00EC3666">
        <w:rPr>
          <w:rStyle w:val="lev"/>
          <w:rFonts w:asciiTheme="minorHAnsi" w:hAnsiTheme="minorHAnsi" w:cstheme="minorHAnsi"/>
          <w:sz w:val="22"/>
          <w:szCs w:val="22"/>
        </w:rPr>
        <w:t xml:space="preserve"> SOCIÉTÉ Haka-Tarologue (mentionné sous le nom de prestataire de services ci-dessous)</w:t>
      </w:r>
    </w:p>
    <w:p w14:paraId="39A41F75"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 Domaine d’application et objet des Conditions générales de vente</w:t>
      </w:r>
    </w:p>
    <w:p w14:paraId="6857923C"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Les présentes CCG s’appliquent à l’achat de tous les services proposés par le prestataire ou ses partenaires (tiers) et mis à disposition du client final par ceux-ci sur tous les médias et canaux publicitaires possibles.</w:t>
      </w:r>
    </w:p>
    <w:p w14:paraId="0291F39F"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Le client peut être toute personne physique ou morale qui utilise les services ou les produits fournis par le prestataire par téléphone fixe/mobile, Internet, Internet mobile, TV/télétexte et par presse écrite ou marketing direct (p. ex. salons, marketing par courriel, etc.).</w:t>
      </w:r>
    </w:p>
    <w:p w14:paraId="343BDCD9"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En utilisant un service/des services, le client accepte irrévocablement et unanimement l’application des présentes CCG.</w:t>
      </w:r>
    </w:p>
    <w:p w14:paraId="7794529D"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Le prestataire et ses partenaires fournissent et proposent des services et plates-formes gratuits et payants dans le domaine du divertissement médiatique à travers des services à valeur ajoutée. Le prestataire propose principalement des services et produits dans le domaine de l’ésotérique (p. ex. services astrologiques, conseils de vie spirituelle et autres services de divertissement médiatique, etc.).</w:t>
      </w:r>
    </w:p>
    <w:p w14:paraId="10324374"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Dans le cas </w:t>
      </w:r>
      <w:proofErr w:type="spellStart"/>
      <w:r w:rsidRPr="00EC3666">
        <w:rPr>
          <w:rFonts w:asciiTheme="minorHAnsi" w:hAnsiTheme="minorHAnsi" w:cstheme="minorHAnsi"/>
          <w:sz w:val="22"/>
          <w:szCs w:val="22"/>
        </w:rPr>
        <w:t>ou</w:t>
      </w:r>
      <w:proofErr w:type="spellEnd"/>
      <w:r w:rsidRPr="00EC3666">
        <w:rPr>
          <w:rFonts w:asciiTheme="minorHAnsi" w:hAnsiTheme="minorHAnsi" w:cstheme="minorHAnsi"/>
          <w:sz w:val="22"/>
          <w:szCs w:val="22"/>
        </w:rPr>
        <w:t xml:space="preserve"> un client fait usage d’un ou plusieurs services d’annonces en contact gratuites, de téléphonie (IVR) et de services SMS, il reçoit automatiquement une newsletter gratuite – dans laquelle il est informé régulièrement concernant d’éventuels nouveaux services – par SMS et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Si l’utilisateur ne devait plus être intéressé par ce service il peut se désinscrire gratuitement et en tout temps en envoyant un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à : mon.haka@hotmail.com </w:t>
      </w:r>
    </w:p>
    <w:p w14:paraId="73527AB3"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 fournisseur de services ne reconnaît pas les clauses de contrats spécifiques ou générales contredisant ces CGV. Le fournisseur de services propose </w:t>
      </w:r>
      <w:proofErr w:type="gramStart"/>
      <w:r w:rsidRPr="00EC3666">
        <w:rPr>
          <w:rFonts w:asciiTheme="minorHAnsi" w:hAnsiTheme="minorHAnsi" w:cstheme="minorHAnsi"/>
          <w:sz w:val="22"/>
          <w:szCs w:val="22"/>
        </w:rPr>
        <w:t>entre autre</w:t>
      </w:r>
      <w:proofErr w:type="gramEnd"/>
      <w:r w:rsidRPr="00EC3666">
        <w:rPr>
          <w:rFonts w:asciiTheme="minorHAnsi" w:hAnsiTheme="minorHAnsi" w:cstheme="minorHAnsi"/>
          <w:sz w:val="22"/>
          <w:szCs w:val="22"/>
        </w:rPr>
        <w:t xml:space="preserve"> des liens sur des plateformes de ventes appartenant à des tiers. Les CGV d’un tiers sont valables dans la mesure où les services proposés par celui-ci sont sollicités. Le fournisseur de services transmet uniquement le contact vers la plateforme de vente. Un contrat est conclu entre l’utilisateur et le tiers et non avec le fournisseur de services.</w:t>
      </w:r>
    </w:p>
    <w:p w14:paraId="3E3A22C2"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2) Mise en place du contrat</w:t>
      </w:r>
    </w:p>
    <w:p w14:paraId="57543E86" w14:textId="5E9118C0"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En utilisant le service (que ce soit par téléphone, mobile ou de services Internet) un accord contractuel est mis en place entre le client et le prestataire. Le contenu du service et son étendue découlent des CGV présentes ou des éventuels accords individuels. Le prestataire peut faire dépendre l’acceptation du contrat de la bonne transmission des données du client et de leur vérification (exemple : vérification de l’âge, de l’adresse, l’adresse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entre autres). Le client garantit la véracité des données saisies. Le prestataire se réserve le droit de rejeter ou de résilier à tout moment le contrat, si le client a saisi lors de son inscription des données erronées ou à porter atteinte de quelque manière que ce soit aux CGV.</w:t>
      </w:r>
    </w:p>
    <w:p w14:paraId="0A22A303" w14:textId="64D3939E" w:rsidR="00B0070A" w:rsidRPr="00EC3666" w:rsidRDefault="00FC011B" w:rsidP="00B0070A">
      <w:pPr>
        <w:pStyle w:val="font8"/>
        <w:shd w:val="clear" w:color="auto" w:fill="FFFFFF"/>
        <w:spacing w:before="0" w:beforeAutospacing="0" w:after="292" w:afterAutospacing="0"/>
        <w:rPr>
          <w:rFonts w:asciiTheme="minorHAnsi" w:hAnsiTheme="minorHAnsi" w:cstheme="minorHAnsi"/>
          <w:color w:val="333232"/>
          <w:sz w:val="22"/>
          <w:szCs w:val="22"/>
        </w:rPr>
      </w:pPr>
      <w:r w:rsidRPr="00EC3666">
        <w:rPr>
          <w:rFonts w:asciiTheme="minorHAnsi" w:hAnsiTheme="minorHAnsi" w:cstheme="minorHAnsi"/>
          <w:sz w:val="22"/>
          <w:szCs w:val="22"/>
        </w:rPr>
        <w:t xml:space="preserve">Le client doit s’assurer que de son côté les conditions techniques et effectives pour </w:t>
      </w:r>
      <w:r w:rsidR="00B0070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la réception et l’utilisation des données et contenus sont données. Si ces conditions ne sont pas </w:t>
      </w:r>
      <w:r w:rsidRPr="00EC3666">
        <w:rPr>
          <w:rFonts w:asciiTheme="minorHAnsi" w:hAnsiTheme="minorHAnsi" w:cstheme="minorHAnsi"/>
          <w:sz w:val="22"/>
          <w:szCs w:val="22"/>
        </w:rPr>
        <w:lastRenderedPageBreak/>
        <w:t>remplies, cela n’y a aucune influence sur la réalisation et la durabilité du contrat entre le client et le prestataire.</w:t>
      </w:r>
      <w:r w:rsidR="00B0070A" w:rsidRPr="00EC3666">
        <w:rPr>
          <w:rFonts w:asciiTheme="minorHAnsi" w:hAnsiTheme="minorHAnsi" w:cstheme="minorHAnsi"/>
          <w:color w:val="333232"/>
          <w:sz w:val="22"/>
          <w:szCs w:val="22"/>
        </w:rPr>
        <w:t xml:space="preserve"> </w:t>
      </w:r>
    </w:p>
    <w:p w14:paraId="5DBD8AD7"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3) Services du prestataire</w:t>
      </w:r>
    </w:p>
    <w:p w14:paraId="4B844E18"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Dans le domaine des services proposés le prestataire offre au client la possibilité de solliciter différents services, mis à sa disposition. Le prestataire se réserve le droit de procéder à tout moment à des modifications sur les services mis à disposition, leur étendue, leur prix, l’engagement d’approvisionnement et les canaux d’approvisionnement et de bloquer entièrement l’accès à ses services en cas de retard de paiement, de soupçon d’abus ou pour d’autres motifs. Lors de l’approvisionnement de services, indépendamment de leur prix, donc pour des services gratuits également, selon le canal d’approvisionnement, des frais de mise en contact, des frais de téléchargement de données etc. peuvent provenir de la compagnie de téléphonie mobile ou du prestataire de service, qui ne font pas l’objet du contrat entre le client et le prestataire. La société prestataire ne peut pas assurer la réception des offres venant d’autres pays que la Suisse. Pour les plateformes de jeu, pour lesquelles des prix sont remis, seulement ces CGV sont valables et des conditions supplémentaires publiées sur chaque site de jeu.</w:t>
      </w:r>
    </w:p>
    <w:p w14:paraId="2DB4CF74"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4) Envoi de publicité</w:t>
      </w:r>
    </w:p>
    <w:p w14:paraId="0C875BBA" w14:textId="4BA16AC8"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Par l’utilisation de l’un des services proposés par le prestataire, l’utilisateur lui confère irrévocablement le droit illimité et à durée indéterminée de lui envoyer de la publicité, des offres et des informations de tout type par. Cela signifie que le client se déclare prêt, en utilisant l’un des services proposés par le prestataire, à recevoir de la publicité par tous les canaux médiatiques utilisés aujourd’hui comme le courrier direct, c’est-à-dire par la voie postale, par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ou par SMS/MMS et tout autre biais possible qui n’est pas mentionné ici. L’envoi à durée indéterminée et illimité de SMS et de MMS ainsi que d’offres et d’informations de tout type par la voie postale, par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ou par tout autre canal est expressément autorisé </w:t>
      </w:r>
      <w:r w:rsidR="00B0070A" w:rsidRPr="00EC3666">
        <w:rPr>
          <w:rFonts w:asciiTheme="minorHAnsi" w:hAnsiTheme="minorHAnsi" w:cstheme="minorHAnsi"/>
          <w:sz w:val="22"/>
          <w:szCs w:val="22"/>
        </w:rPr>
        <w:t>par le</w:t>
      </w:r>
      <w:r w:rsidRPr="00EC3666">
        <w:rPr>
          <w:rFonts w:asciiTheme="minorHAnsi" w:hAnsiTheme="minorHAnsi" w:cstheme="minorHAnsi"/>
          <w:sz w:val="22"/>
          <w:szCs w:val="22"/>
        </w:rPr>
        <w:t xml:space="preserve"> client, mais il peut être interrompu à tout moment, par exemple par appel téléphonique ou</w:t>
      </w:r>
      <w:r w:rsidR="00B0070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e-mail à l’agence prestataire. Les publicités concernées par cet article ne sont pas considérées comme des spams indésirables. Dans le cas </w:t>
      </w:r>
      <w:proofErr w:type="spellStart"/>
      <w:r w:rsidRPr="00EC3666">
        <w:rPr>
          <w:rFonts w:asciiTheme="minorHAnsi" w:hAnsiTheme="minorHAnsi" w:cstheme="minorHAnsi"/>
          <w:sz w:val="22"/>
          <w:szCs w:val="22"/>
        </w:rPr>
        <w:t>ou</w:t>
      </w:r>
      <w:proofErr w:type="spellEnd"/>
      <w:r w:rsidRPr="00EC3666">
        <w:rPr>
          <w:rFonts w:asciiTheme="minorHAnsi" w:hAnsiTheme="minorHAnsi" w:cstheme="minorHAnsi"/>
          <w:sz w:val="22"/>
          <w:szCs w:val="22"/>
        </w:rPr>
        <w:t xml:space="preserve"> un client fait usage d’un ou plusieurs services d’annonces gratuites, de téléphonie</w:t>
      </w:r>
      <w:r w:rsidR="00B0070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et de services SMS, il reçoit automatiquement une newsletter gratuite – dans laquelle il est informé régulièrement concernant d’éventuels nouveaux services – par SMS et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Si l’utilisateur ne devait plus être intéressé par ce service il peut se désinscrire gratuitement et en tout temps en envoyant un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à : </w:t>
      </w:r>
      <w:hyperlink r:id="rId5" w:history="1">
        <w:r w:rsidRPr="00EC3666">
          <w:rPr>
            <w:rStyle w:val="Lienhypertexte"/>
            <w:rFonts w:asciiTheme="minorHAnsi" w:hAnsiTheme="minorHAnsi" w:cstheme="minorHAnsi"/>
            <w:sz w:val="22"/>
            <w:szCs w:val="22"/>
          </w:rPr>
          <w:t>mon.haka@</w:t>
        </w:r>
        <w:r w:rsidRPr="00EC3666">
          <w:rPr>
            <w:rStyle w:val="Lienhypertexte"/>
            <w:rFonts w:asciiTheme="minorHAnsi" w:hAnsiTheme="minorHAnsi" w:cstheme="minorHAnsi"/>
            <w:sz w:val="22"/>
            <w:szCs w:val="22"/>
          </w:rPr>
          <w:t>hotmail.com</w:t>
        </w:r>
      </w:hyperlink>
      <w:r w:rsidRPr="00EC3666">
        <w:rPr>
          <w:rFonts w:asciiTheme="minorHAnsi" w:hAnsiTheme="minorHAnsi" w:cstheme="minorHAnsi"/>
          <w:sz w:val="22"/>
          <w:szCs w:val="22"/>
        </w:rPr>
        <w:t>. Les publicités concernées par cet article ne sont pas considérées comme des spams indésirables.</w:t>
      </w:r>
    </w:p>
    <w:p w14:paraId="3FD6A618"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5) Obligations de l’utilisateur</w:t>
      </w:r>
    </w:p>
    <w:p w14:paraId="28AEB10D" w14:textId="0A8A5699"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Le client se voit dans l’obligation de délivrer lors de l’enregistrement ou de l’inscription                des données personnelles requises des données exactes. L’utilisateur s’engage à régler                       la somme convenue. Le client s’engage à prendre les mesures adaptées contre la mauvaise utilisation de son réseau fixe, de ses liaisons internet et mobile. Le client est lui-même responsable de l’utilisation de sa liaison et doit de toute façon endosser la responsabilité              d’une utilisation abusive et à son insu à l’encontre du prestataire et prendre en charge les frais engendrés. </w:t>
      </w:r>
      <w:r w:rsidRPr="00EC3666">
        <w:rPr>
          <w:rStyle w:val="lev"/>
          <w:rFonts w:asciiTheme="minorHAnsi" w:hAnsiTheme="minorHAnsi" w:cstheme="minorHAnsi"/>
          <w:sz w:val="22"/>
          <w:szCs w:val="22"/>
        </w:rPr>
        <w:t>Le client reconnaît être entièrement responsable en tant que propriétaire de          la connexion ou du compte créé/enregistré de toutes les activités qu’il y effectue, </w:t>
      </w:r>
      <w:r w:rsidRPr="00EC3666">
        <w:rPr>
          <w:rFonts w:asciiTheme="minorHAnsi" w:hAnsiTheme="minorHAnsi" w:cstheme="minorHAnsi"/>
          <w:sz w:val="22"/>
          <w:szCs w:val="22"/>
        </w:rPr>
        <w:t>en particulier pour les chiffres d’affaires effectués, les achats ou les extensions de contrats pour d’autres services, durées etc. ou la commande d’offres payantes supplémentaires de la société prestataire. </w:t>
      </w:r>
      <w:r w:rsidRPr="00EC3666">
        <w:rPr>
          <w:rFonts w:asciiTheme="minorHAnsi" w:hAnsiTheme="minorHAnsi" w:cstheme="minorHAnsi"/>
          <w:sz w:val="22"/>
          <w:szCs w:val="22"/>
          <w:u w:val="single"/>
        </w:rPr>
        <w:t>Le client est dégagé des frais dus pour les services, à partir du moment où                          il demande la fermeture de son compte auprès du prestataire</w:t>
      </w:r>
      <w:r w:rsidRPr="00EC3666">
        <w:rPr>
          <w:rFonts w:asciiTheme="minorHAnsi" w:hAnsiTheme="minorHAnsi" w:cstheme="minorHAnsi"/>
          <w:sz w:val="22"/>
          <w:szCs w:val="22"/>
        </w:rPr>
        <w:t xml:space="preserve">. La demande de fermeture à                    la compagnie de téléphonie ne suffit pas. La demande de fermeture d’un service doit être obligatoirement soumise au prestataire. Les services sont exclusivement fournis au </w:t>
      </w:r>
      <w:r w:rsidRPr="00EC3666">
        <w:rPr>
          <w:rFonts w:asciiTheme="minorHAnsi" w:hAnsiTheme="minorHAnsi" w:cstheme="minorHAnsi"/>
          <w:sz w:val="22"/>
          <w:szCs w:val="22"/>
        </w:rPr>
        <w:lastRenderedPageBreak/>
        <w:t xml:space="preserve">client à          des fins privées. L’utilisateur ne peut utiliser les contenus qui lui sont fournis qu’à ses fins propres. Un transfert des contenus à des tiers n’est en aucun cas loisible. Si un mot de passe est communiqué à l’utilisateur dans le cadre de l’utilisation d’un produit de la société prestataire, ce mot de passe doit être tenu pour secret. Le transfert de ce mot de passe à un tiers n’est pas autorisé. Si le client prend connaissance du fait qu’un tiers est en possession de son mot de passe, il est dans l’obligation de prévenir le prestataire sur-le-champ afin de procéder </w:t>
      </w:r>
      <w:proofErr w:type="gramStart"/>
      <w:r w:rsidRPr="00EC3666">
        <w:rPr>
          <w:rFonts w:asciiTheme="minorHAnsi" w:hAnsiTheme="minorHAnsi" w:cstheme="minorHAnsi"/>
          <w:sz w:val="22"/>
          <w:szCs w:val="22"/>
        </w:rPr>
        <w:t>à  un</w:t>
      </w:r>
      <w:proofErr w:type="gramEnd"/>
      <w:r w:rsidRPr="00EC3666">
        <w:rPr>
          <w:rFonts w:asciiTheme="minorHAnsi" w:hAnsiTheme="minorHAnsi" w:cstheme="minorHAnsi"/>
          <w:sz w:val="22"/>
          <w:szCs w:val="22"/>
        </w:rPr>
        <w:t xml:space="preserve"> verrouillage du mot de passe. Jusqu’au verrouillage par le client, celui-ci est responsable de l’utilisation du mot de passe et des frais générés par l’utilisation de celui-ci (en particulier concernant la commande de produit du prestataire).</w:t>
      </w:r>
    </w:p>
    <w:p w14:paraId="50CAFA64"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6) Garantie et responsabilité</w:t>
      </w:r>
    </w:p>
    <w:p w14:paraId="15F4B0C9"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Aucune responsabilité ne sera prise pour les informations et déclarations dans les annonces et les offres mises à disposition.</w:t>
      </w:r>
    </w:p>
    <w:p w14:paraId="672EDC6B"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Le prestataire s’efforce d’assurer une actualité et une fonctionnalité maximales des produits/services proposés. À cette fin des contrôles réguliers et des opérations de maintenance sont nécessaires, qui peuvent réduire ou perturber momentanément la disponibilité d’un ou plusieurs produits. En cas de redirection vers les contenus et services d’un tiers, cela peut entraîner momentanément des délais d’attente dans les transferts. Le prestataire s’efforce dans de tels cas à faire en sorte que les temps d’attente de l’utilisateur soient les plus courts possibles. L’utilisateur accepte dans une certaine mesure la gêne occasionnée. Le prestataire ou le fournisseur n’est pas responsable des incidents affectant le système des utilisateurs du net, des fournisseurs internet entre autres. Le prestataire garantit que les services sont proposés sans interruption ou que les connexions souhaitées soient mises à disposition à tout moment, ou que les données restent disponibles en toute circonstance. Une interruption de l’accessibilité aux services pour l’utilisateur ne lui donne pas droit à des dommages et intérêts.</w:t>
      </w:r>
    </w:p>
    <w:p w14:paraId="0BCAE711"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Le prestataire décline de manière explicite toute responsabilité et garantie qui pourrait émaner de l’utilisation des contenus par l’utilisateur. Ceci est particulièrement valable pour :</w:t>
      </w:r>
    </w:p>
    <w:p w14:paraId="020F23C3" w14:textId="77777777" w:rsidR="00FC011B" w:rsidRPr="00EC3666" w:rsidRDefault="00FC011B" w:rsidP="00FC011B">
      <w:pPr>
        <w:numPr>
          <w:ilvl w:val="0"/>
          <w:numId w:val="1"/>
        </w:numPr>
        <w:shd w:val="clear" w:color="auto" w:fill="FFFFFF"/>
        <w:spacing w:before="100" w:beforeAutospacing="1" w:after="100" w:afterAutospacing="1" w:line="360" w:lineRule="atLeast"/>
        <w:jc w:val="both"/>
        <w:rPr>
          <w:rFonts w:asciiTheme="minorHAnsi" w:hAnsiTheme="minorHAnsi" w:cstheme="minorHAnsi"/>
          <w:sz w:val="22"/>
          <w:szCs w:val="22"/>
        </w:rPr>
      </w:pPr>
      <w:r w:rsidRPr="00EC3666">
        <w:rPr>
          <w:rFonts w:asciiTheme="minorHAnsi" w:hAnsiTheme="minorHAnsi" w:cstheme="minorHAnsi"/>
          <w:sz w:val="22"/>
          <w:szCs w:val="22"/>
        </w:rPr>
        <w:t>Le contenu des annonces, que les annonceurs/</w:t>
      </w:r>
      <w:proofErr w:type="spellStart"/>
      <w:r w:rsidRPr="00EC3666">
        <w:rPr>
          <w:rFonts w:asciiTheme="minorHAnsi" w:hAnsiTheme="minorHAnsi" w:cstheme="minorHAnsi"/>
          <w:sz w:val="22"/>
          <w:szCs w:val="22"/>
        </w:rPr>
        <w:t>euses</w:t>
      </w:r>
      <w:proofErr w:type="spellEnd"/>
      <w:r w:rsidRPr="00EC3666">
        <w:rPr>
          <w:rFonts w:asciiTheme="minorHAnsi" w:hAnsiTheme="minorHAnsi" w:cstheme="minorHAnsi"/>
          <w:sz w:val="22"/>
          <w:szCs w:val="22"/>
        </w:rPr>
        <w:t xml:space="preserve"> publient, fussent-ils des personnes privées, des sociétés ou autre dans les journaux, prospectus, annexes, imprimés, sur internet et dans les autres médias</w:t>
      </w:r>
    </w:p>
    <w:p w14:paraId="19DBA63E" w14:textId="77777777" w:rsidR="00FC011B" w:rsidRPr="00EC3666" w:rsidRDefault="00FC011B" w:rsidP="00FC011B">
      <w:pPr>
        <w:numPr>
          <w:ilvl w:val="0"/>
          <w:numId w:val="1"/>
        </w:numPr>
        <w:shd w:val="clear" w:color="auto" w:fill="FFFFFF"/>
        <w:spacing w:before="100" w:beforeAutospacing="1" w:after="100" w:afterAutospacing="1" w:line="360" w:lineRule="atLeast"/>
        <w:jc w:val="both"/>
        <w:rPr>
          <w:rFonts w:asciiTheme="minorHAnsi" w:hAnsiTheme="minorHAnsi" w:cstheme="minorHAnsi"/>
          <w:sz w:val="22"/>
          <w:szCs w:val="22"/>
        </w:rPr>
      </w:pPr>
      <w:r w:rsidRPr="00EC3666">
        <w:rPr>
          <w:rFonts w:asciiTheme="minorHAnsi" w:hAnsiTheme="minorHAnsi" w:cstheme="minorHAnsi"/>
          <w:sz w:val="22"/>
          <w:szCs w:val="22"/>
        </w:rPr>
        <w:t>La qualité des services mis à disposition</w:t>
      </w:r>
    </w:p>
    <w:p w14:paraId="1A85470F" w14:textId="77777777" w:rsidR="00FC011B" w:rsidRPr="00EC3666" w:rsidRDefault="00FC011B" w:rsidP="00FC011B">
      <w:pPr>
        <w:numPr>
          <w:ilvl w:val="0"/>
          <w:numId w:val="1"/>
        </w:numPr>
        <w:shd w:val="clear" w:color="auto" w:fill="FFFFFF"/>
        <w:spacing w:before="100" w:beforeAutospacing="1" w:after="100" w:afterAutospacing="1" w:line="360" w:lineRule="atLeast"/>
        <w:jc w:val="both"/>
        <w:rPr>
          <w:rFonts w:asciiTheme="minorHAnsi" w:hAnsiTheme="minorHAnsi" w:cstheme="minorHAnsi"/>
          <w:sz w:val="22"/>
          <w:szCs w:val="22"/>
        </w:rPr>
      </w:pPr>
      <w:r w:rsidRPr="00EC3666">
        <w:rPr>
          <w:rFonts w:asciiTheme="minorHAnsi" w:hAnsiTheme="minorHAnsi" w:cstheme="minorHAnsi"/>
          <w:sz w:val="22"/>
          <w:szCs w:val="22"/>
        </w:rPr>
        <w:t>Toutes les informations visibles sur les liens des tiers</w:t>
      </w:r>
    </w:p>
    <w:p w14:paraId="0603CD37" w14:textId="77777777" w:rsidR="00FC011B" w:rsidRPr="00EC3666" w:rsidRDefault="00FC011B" w:rsidP="00FC011B">
      <w:pPr>
        <w:numPr>
          <w:ilvl w:val="0"/>
          <w:numId w:val="1"/>
        </w:numPr>
        <w:shd w:val="clear" w:color="auto" w:fill="FFFFFF"/>
        <w:spacing w:before="100" w:beforeAutospacing="1" w:after="100" w:afterAutospacing="1" w:line="360" w:lineRule="atLeast"/>
        <w:jc w:val="both"/>
        <w:rPr>
          <w:rFonts w:asciiTheme="minorHAnsi" w:hAnsiTheme="minorHAnsi" w:cstheme="minorHAnsi"/>
          <w:sz w:val="22"/>
          <w:szCs w:val="22"/>
        </w:rPr>
      </w:pPr>
      <w:r w:rsidRPr="00EC3666">
        <w:rPr>
          <w:rFonts w:asciiTheme="minorHAnsi" w:hAnsiTheme="minorHAnsi" w:cstheme="minorHAnsi"/>
          <w:sz w:val="22"/>
          <w:szCs w:val="22"/>
        </w:rPr>
        <w:t>Les dommages encourus par l’utilisateur au niveau de ses systèmes informatiques et/ou ses logiciels générés par des programmes du prestataire,</w:t>
      </w:r>
    </w:p>
    <w:p w14:paraId="5AE46463" w14:textId="77777777" w:rsidR="00FC011B" w:rsidRPr="00EC3666" w:rsidRDefault="00FC011B" w:rsidP="00FC011B">
      <w:pPr>
        <w:numPr>
          <w:ilvl w:val="0"/>
          <w:numId w:val="1"/>
        </w:numPr>
        <w:shd w:val="clear" w:color="auto" w:fill="FFFFFF"/>
        <w:spacing w:before="100" w:beforeAutospacing="1" w:after="100" w:afterAutospacing="1" w:line="360" w:lineRule="atLeast"/>
        <w:jc w:val="both"/>
        <w:rPr>
          <w:rFonts w:asciiTheme="minorHAnsi" w:hAnsiTheme="minorHAnsi" w:cstheme="minorHAnsi"/>
          <w:sz w:val="22"/>
          <w:szCs w:val="22"/>
        </w:rPr>
      </w:pPr>
      <w:r w:rsidRPr="00EC3666">
        <w:rPr>
          <w:rFonts w:asciiTheme="minorHAnsi" w:hAnsiTheme="minorHAnsi" w:cstheme="minorHAnsi"/>
          <w:sz w:val="22"/>
          <w:szCs w:val="22"/>
        </w:rPr>
        <w:t>L’anonymat de l’utilisateur.</w:t>
      </w:r>
    </w:p>
    <w:p w14:paraId="06EC06A8"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La responsabilité pour des préjudices indirects et des dommages directs est en tous les cas exclue. Le prestataire ne prend surtout aucune responsabilité pour la transmission de données endommagées ou pouvant nuire (cheval de Troie, </w:t>
      </w:r>
      <w:proofErr w:type="spellStart"/>
      <w:r w:rsidRPr="00EC3666">
        <w:rPr>
          <w:rFonts w:asciiTheme="minorHAnsi" w:hAnsiTheme="minorHAnsi" w:cstheme="minorHAnsi"/>
          <w:sz w:val="22"/>
          <w:szCs w:val="22"/>
        </w:rPr>
        <w:t>dialer</w:t>
      </w:r>
      <w:proofErr w:type="spellEnd"/>
      <w:r w:rsidRPr="00EC3666">
        <w:rPr>
          <w:rFonts w:asciiTheme="minorHAnsi" w:hAnsiTheme="minorHAnsi" w:cstheme="minorHAnsi"/>
          <w:sz w:val="22"/>
          <w:szCs w:val="22"/>
        </w:rPr>
        <w:t>, virus p.ex.).</w:t>
      </w:r>
    </w:p>
    <w:p w14:paraId="27C80298"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7) Protection du droit d’auteur</w:t>
      </w:r>
    </w:p>
    <w:p w14:paraId="3F185776" w14:textId="58523F3B" w:rsidR="00FC011B" w:rsidRPr="00EC3666" w:rsidRDefault="00FC011B" w:rsidP="009F0B7A">
      <w:pPr>
        <w:pStyle w:val="NormalWeb"/>
        <w:spacing w:before="0" w:beforeAutospacing="0"/>
        <w:jc w:val="both"/>
        <w:rPr>
          <w:rFonts w:asciiTheme="minorHAnsi" w:hAnsiTheme="minorHAnsi" w:cstheme="minorHAnsi"/>
          <w:color w:val="212529"/>
          <w:sz w:val="22"/>
          <w:szCs w:val="22"/>
        </w:rPr>
      </w:pPr>
      <w:r w:rsidRPr="00EC3666">
        <w:rPr>
          <w:rFonts w:asciiTheme="minorHAnsi" w:hAnsiTheme="minorHAnsi" w:cstheme="minorHAnsi"/>
          <w:sz w:val="22"/>
          <w:szCs w:val="22"/>
        </w:rPr>
        <w:t xml:space="preserve">Les contenus mis à disposition par le prestataire sont partiellement ou entièrement protégés par copyright. L’utilisation et le paiement des services effectués par le client n’entraînent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pas de cession des droits de la propriété intellectuelle. </w:t>
      </w:r>
      <w:r w:rsidR="009F0B7A" w:rsidRPr="00EC3666">
        <w:rPr>
          <w:rFonts w:asciiTheme="minorHAnsi" w:hAnsiTheme="minorHAnsi" w:cstheme="minorHAnsi"/>
          <w:color w:val="212529"/>
          <w:sz w:val="22"/>
          <w:szCs w:val="22"/>
        </w:rPr>
        <w:t xml:space="preserve">Aucune utilisation des marques et/ou </w:t>
      </w:r>
      <w:r w:rsidR="009F0B7A" w:rsidRPr="00EC3666">
        <w:rPr>
          <w:rFonts w:asciiTheme="minorHAnsi" w:hAnsiTheme="minorHAnsi" w:cstheme="minorHAnsi"/>
          <w:color w:val="212529"/>
          <w:sz w:val="22"/>
          <w:szCs w:val="22"/>
        </w:rPr>
        <w:t xml:space="preserve">          </w:t>
      </w:r>
      <w:r w:rsidR="009F0B7A" w:rsidRPr="00EC3666">
        <w:rPr>
          <w:rFonts w:asciiTheme="minorHAnsi" w:hAnsiTheme="minorHAnsi" w:cstheme="minorHAnsi"/>
          <w:color w:val="212529"/>
          <w:sz w:val="22"/>
          <w:szCs w:val="22"/>
        </w:rPr>
        <w:t>du logo ne peut être faite sans l'accord écrit et préalable de la société. </w:t>
      </w:r>
      <w:r w:rsidRPr="00EC3666">
        <w:rPr>
          <w:rFonts w:asciiTheme="minorHAnsi" w:hAnsiTheme="minorHAnsi" w:cstheme="minorHAnsi"/>
          <w:sz w:val="22"/>
          <w:szCs w:val="22"/>
        </w:rPr>
        <w:t>Tous les droits d’auteur,</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d’utilisation et autres droits de protection reviennent au prestataire ou au cocontractant. Sont autorisés dans la </w:t>
      </w:r>
      <w:r w:rsidRPr="00EC3666">
        <w:rPr>
          <w:rFonts w:asciiTheme="minorHAnsi" w:hAnsiTheme="minorHAnsi" w:cstheme="minorHAnsi"/>
          <w:sz w:val="22"/>
          <w:szCs w:val="22"/>
        </w:rPr>
        <w:lastRenderedPageBreak/>
        <w:t>perspective des CGV le téléchargement, le stockage et le jeu à partir des programmes inchangés </w:t>
      </w:r>
      <w:r w:rsidRPr="00EC3666">
        <w:rPr>
          <w:rStyle w:val="lev"/>
          <w:rFonts w:asciiTheme="minorHAnsi" w:hAnsiTheme="minorHAnsi" w:cstheme="minorHAnsi"/>
          <w:b w:val="0"/>
          <w:bCs w:val="0"/>
          <w:sz w:val="22"/>
          <w:szCs w:val="22"/>
        </w:rPr>
        <w:t>pour un usage personnel.</w:t>
      </w:r>
      <w:r w:rsidRPr="00EC3666">
        <w:rPr>
          <w:rFonts w:asciiTheme="minorHAnsi" w:hAnsiTheme="minorHAnsi" w:cstheme="minorHAnsi"/>
          <w:sz w:val="22"/>
          <w:szCs w:val="22"/>
        </w:rPr>
        <w:t xml:space="preserve"> Toute autre utilisation, en particulier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le transfert de contenus à un tiers (téléchargement sur Internet etc.), est proscrite.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Toute utilisation du contenu mis à disposition à des fins commerciales est interdite.</w:t>
      </w:r>
    </w:p>
    <w:p w14:paraId="23E02655"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8) Protection des données</w:t>
      </w:r>
    </w:p>
    <w:p w14:paraId="692B43E6" w14:textId="5F283E90"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 prestataire de services met en œuvre toutes les possibilités techniques et mesures réalisables pour protéger les données enregistrées. Si un tiers parvient de manière illégale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à obtenir du prestataire ou de ses sous-traitants des données stockées et/ou à les </w:t>
      </w:r>
      <w:proofErr w:type="gramStart"/>
      <w:r w:rsidRPr="00EC3666">
        <w:rPr>
          <w:rFonts w:asciiTheme="minorHAnsi" w:hAnsiTheme="minorHAnsi" w:cstheme="minorHAnsi"/>
          <w:sz w:val="22"/>
          <w:szCs w:val="22"/>
        </w:rPr>
        <w:t xml:space="preserve">utiliser, </w:t>
      </w:r>
      <w:r w:rsidR="009F0B7A" w:rsidRPr="00EC3666">
        <w:rPr>
          <w:rFonts w:asciiTheme="minorHAnsi" w:hAnsiTheme="minorHAnsi" w:cstheme="minorHAnsi"/>
          <w:sz w:val="22"/>
          <w:szCs w:val="22"/>
        </w:rPr>
        <w:t xml:space="preserve">  </w:t>
      </w:r>
      <w:proofErr w:type="gramEnd"/>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la responsabilité de la société prestataire et de ses sous-traitants ne peut être mise en cause.</w:t>
      </w:r>
    </w:p>
    <w:p w14:paraId="19EA13AF" w14:textId="5D8A7700" w:rsidR="006A5C72"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 client déclare de manière explicite approuver le fait que les cocontractants liés par le biais du site Web au prestataire de services soumis de manière égale aux conditions et aux directives de protection des données puissent avoir connaissance de ses données personnelles éventuelles (données de l’utilisateur, identité, numéro de mobile, nom, adresse mail, adresse postale) et que ses données, notamment personnelles, puissent être stockées, collectées, traitées par le prestataire et ses cocontractants mais aussi transmises à des tiers ; les données d’utilisateur du participant peuvent être évaluées sur le plan statistique de manière anonyme ; la gestion des données personnelles peut également avoir lieu dans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le cadre de chaque directive de la loi sur la protection des données et des compagnies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de téléphonie ou en cas d’une éventuelle autorisation requise auprès du client. Le prestataire de services peut transmettre des informations client à des organismes </w:t>
      </w:r>
      <w:proofErr w:type="gramStart"/>
      <w:r w:rsidRPr="00EC3666">
        <w:rPr>
          <w:rFonts w:asciiTheme="minorHAnsi" w:hAnsiTheme="minorHAnsi" w:cstheme="minorHAnsi"/>
          <w:sz w:val="22"/>
          <w:szCs w:val="22"/>
        </w:rPr>
        <w:t xml:space="preserve">gouvernementaux, </w:t>
      </w:r>
      <w:r w:rsidR="009F0B7A" w:rsidRPr="00EC3666">
        <w:rPr>
          <w:rFonts w:asciiTheme="minorHAnsi" w:hAnsiTheme="minorHAnsi" w:cstheme="minorHAnsi"/>
          <w:sz w:val="22"/>
          <w:szCs w:val="22"/>
        </w:rPr>
        <w:t xml:space="preserve">  </w:t>
      </w:r>
      <w:proofErr w:type="gramEnd"/>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des tribunaux et aux entreprises qui sont chargés de recouvrement ou de renseignements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de crédit, si le transfert a lieu pour la revendication de droits. Le prestataire utilise les données de l’utilisateur Le prestataire utilise les données de l’utilisateur dans le but de fournir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les services correspondant au contrat et conformes à la loi, de veiller à une bonne relation client, et de diffuser des offres. Le client déclare autoriser le prestataire à enregistrer et évaluer ses données. Le client peut interdire à tout moment l’utilisation et le traitement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de ses données à des fins commerciales. </w:t>
      </w:r>
      <w:r w:rsidRPr="00EC3666">
        <w:rPr>
          <w:rStyle w:val="lev"/>
          <w:rFonts w:asciiTheme="minorHAnsi" w:hAnsiTheme="minorHAnsi" w:cstheme="minorHAnsi"/>
          <w:b w:val="0"/>
          <w:bCs w:val="0"/>
          <w:sz w:val="22"/>
          <w:szCs w:val="22"/>
        </w:rPr>
        <w:t xml:space="preserve">Il doit dans ce cas en avertir la société prestataire </w:t>
      </w:r>
      <w:r w:rsidR="009F0B7A" w:rsidRPr="00EC3666">
        <w:rPr>
          <w:rStyle w:val="lev"/>
          <w:rFonts w:asciiTheme="minorHAnsi" w:hAnsiTheme="minorHAnsi" w:cstheme="minorHAnsi"/>
          <w:b w:val="0"/>
          <w:bCs w:val="0"/>
          <w:sz w:val="22"/>
          <w:szCs w:val="22"/>
        </w:rPr>
        <w:t xml:space="preserve">         </w:t>
      </w:r>
      <w:r w:rsidRPr="00EC3666">
        <w:rPr>
          <w:rStyle w:val="lev"/>
          <w:rFonts w:asciiTheme="minorHAnsi" w:hAnsiTheme="minorHAnsi" w:cstheme="minorHAnsi"/>
          <w:b w:val="0"/>
          <w:bCs w:val="0"/>
          <w:sz w:val="22"/>
          <w:szCs w:val="22"/>
        </w:rPr>
        <w:t>en transmettant par écrit ses données d’utilisateur</w:t>
      </w:r>
      <w:r w:rsidRPr="00EC3666">
        <w:rPr>
          <w:rFonts w:asciiTheme="minorHAnsi" w:hAnsiTheme="minorHAnsi" w:cstheme="minorHAnsi"/>
          <w:b/>
          <w:bCs/>
          <w:sz w:val="22"/>
          <w:szCs w:val="22"/>
        </w:rPr>
        <w:t>.</w:t>
      </w:r>
      <w:r w:rsidRPr="00EC3666">
        <w:rPr>
          <w:rFonts w:asciiTheme="minorHAnsi" w:hAnsiTheme="minorHAnsi" w:cstheme="minorHAnsi"/>
          <w:sz w:val="22"/>
          <w:szCs w:val="22"/>
        </w:rPr>
        <w:t xml:space="preserve">  Le client déclare expressément autoriser l’enregistrement des conversations téléphoniques dans le but de garantir une satisfaction client et un traitement correct des réclamations concernant les services apportés, ainsi que l’enregistrement de l’échange des données relatives aux communications téléphoniques dans des historiques d’appel. Ces enregistrements peuvent être utilisés uniquement lors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de réclamations de la part du client et dans des procédures effectuées sur demande gouvernementale. Le transfert abusif à un tiers n’est pas autorisé.</w:t>
      </w:r>
    </w:p>
    <w:p w14:paraId="03114D3C"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9) Prix/Tarifs</w:t>
      </w:r>
    </w:p>
    <w:p w14:paraId="2BF825E9" w14:textId="7DDE9DE1" w:rsidR="009F0B7A" w:rsidRPr="00EC3666" w:rsidRDefault="00FC011B" w:rsidP="009F0B7A">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Les prix, tarifs et leurs conditions actuels sont basés sur l’offre dont le client bénéficie et incluent la TVA suisse. Les conditions sur les prix sont visibles clairement et de manière directe sur l’offre ou le service. Les prix pour l’ensemble des services mis à disposition par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le prestataire sont mentionnés dans la publicité ou avec le produit. Le prestataire se réserve le droit d’apporter des modifications ou des ajouts aux informations ou données, prix et réductions, sans avis préalable. La modification sur donne le droit au prestataire d’adapter</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 ses tarifs sans avis préalable. L’utilisateur n’a dans ce cas aucun droit d’annulation ou </w:t>
      </w:r>
      <w:r w:rsidR="009F0B7A" w:rsidRPr="00EC3666">
        <w:rPr>
          <w:rFonts w:asciiTheme="minorHAnsi" w:hAnsiTheme="minorHAnsi" w:cstheme="minorHAnsi"/>
          <w:sz w:val="22"/>
          <w:szCs w:val="22"/>
        </w:rPr>
        <w:t xml:space="preserve">                      </w:t>
      </w:r>
      <w:r w:rsidRPr="00EC3666">
        <w:rPr>
          <w:rFonts w:asciiTheme="minorHAnsi" w:hAnsiTheme="minorHAnsi" w:cstheme="minorHAnsi"/>
          <w:sz w:val="22"/>
          <w:szCs w:val="22"/>
        </w:rPr>
        <w:t>de retrait. Sous réserve d’ajustements de prix et de services, et de modifications techniques. Toutes les offres sont sujettes à changement. Sous réserve d’erreurs et de fautes typographiques.</w:t>
      </w:r>
      <w:r w:rsidR="009F0B7A" w:rsidRPr="00EC3666">
        <w:rPr>
          <w:rFonts w:asciiTheme="minorHAnsi" w:hAnsiTheme="minorHAnsi" w:cstheme="minorHAnsi"/>
          <w:sz w:val="22"/>
          <w:szCs w:val="22"/>
        </w:rPr>
        <w:t xml:space="preserve">  Tous les produits, service ou autres, vendus sur notre site ou directement par téléphone, ne sont non remboursables. </w:t>
      </w:r>
      <w:r w:rsidR="006A5C72" w:rsidRPr="00EC3666">
        <w:rPr>
          <w:rFonts w:asciiTheme="minorHAnsi" w:hAnsiTheme="minorHAnsi" w:cstheme="minorHAnsi"/>
          <w:color w:val="333232"/>
          <w:sz w:val="22"/>
          <w:szCs w:val="22"/>
        </w:rPr>
        <w:t>Tous nos abonnements récurrents seront automatiquement facturés et renouvelés jusqu'à ce que</w:t>
      </w:r>
      <w:r w:rsidR="006A5C72" w:rsidRPr="00EC3666">
        <w:rPr>
          <w:rFonts w:asciiTheme="minorHAnsi" w:hAnsiTheme="minorHAnsi" w:cstheme="minorHAnsi"/>
          <w:color w:val="333232"/>
          <w:sz w:val="22"/>
          <w:szCs w:val="22"/>
        </w:rPr>
        <w:t xml:space="preserve"> n</w:t>
      </w:r>
      <w:r w:rsidR="006A5C72" w:rsidRPr="00EC3666">
        <w:rPr>
          <w:rFonts w:asciiTheme="minorHAnsi" w:hAnsiTheme="minorHAnsi" w:cstheme="minorHAnsi"/>
          <w:color w:val="333232"/>
          <w:sz w:val="22"/>
          <w:szCs w:val="22"/>
        </w:rPr>
        <w:t xml:space="preserve">ous </w:t>
      </w:r>
      <w:r w:rsidR="006A5C72" w:rsidRPr="00EC3666">
        <w:rPr>
          <w:rFonts w:asciiTheme="minorHAnsi" w:hAnsiTheme="minorHAnsi" w:cstheme="minorHAnsi"/>
          <w:color w:val="333232"/>
          <w:sz w:val="22"/>
          <w:szCs w:val="22"/>
        </w:rPr>
        <w:t>r</w:t>
      </w:r>
      <w:r w:rsidR="006A5C72" w:rsidRPr="00EC3666">
        <w:rPr>
          <w:rFonts w:asciiTheme="minorHAnsi" w:hAnsiTheme="minorHAnsi" w:cstheme="minorHAnsi"/>
          <w:color w:val="333232"/>
          <w:sz w:val="22"/>
          <w:szCs w:val="22"/>
        </w:rPr>
        <w:t xml:space="preserve">ecevions l'avis </w:t>
      </w:r>
      <w:r w:rsidR="006A5C72" w:rsidRPr="00EC3666">
        <w:rPr>
          <w:rFonts w:asciiTheme="minorHAnsi" w:hAnsiTheme="minorHAnsi" w:cstheme="minorHAnsi"/>
          <w:color w:val="333232"/>
          <w:sz w:val="22"/>
          <w:szCs w:val="22"/>
        </w:rPr>
        <w:t>de révocation de votre part</w:t>
      </w:r>
      <w:r w:rsidR="006A5C72" w:rsidRPr="00EC3666">
        <w:rPr>
          <w:rFonts w:asciiTheme="minorHAnsi" w:hAnsiTheme="minorHAnsi" w:cstheme="minorHAnsi"/>
          <w:color w:val="333232"/>
          <w:sz w:val="22"/>
          <w:szCs w:val="22"/>
        </w:rPr>
        <w:t xml:space="preserve"> annuler</w:t>
      </w:r>
      <w:r w:rsidR="006A5C72" w:rsidRPr="00EC3666">
        <w:rPr>
          <w:rFonts w:asciiTheme="minorHAnsi" w:hAnsiTheme="minorHAnsi" w:cstheme="minorHAnsi"/>
          <w:color w:val="333232"/>
          <w:sz w:val="22"/>
          <w:szCs w:val="22"/>
          <w:shd w:val="clear" w:color="auto" w:fill="FFFFFF" w:themeFill="background1"/>
        </w:rPr>
        <w:t>.</w:t>
      </w:r>
      <w:r w:rsidR="009F0B7A" w:rsidRPr="00EC3666">
        <w:rPr>
          <w:rFonts w:asciiTheme="minorHAnsi" w:hAnsiTheme="minorHAnsi" w:cstheme="minorHAnsi"/>
          <w:color w:val="212529"/>
          <w:sz w:val="22"/>
          <w:szCs w:val="22"/>
          <w:shd w:val="clear" w:color="auto" w:fill="FFFFFF" w:themeFill="background1"/>
        </w:rPr>
        <w:t xml:space="preserve"> </w:t>
      </w:r>
      <w:r w:rsidR="009F0B7A" w:rsidRPr="00EC3666">
        <w:rPr>
          <w:rFonts w:asciiTheme="minorHAnsi" w:hAnsiTheme="minorHAnsi" w:cstheme="minorHAnsi"/>
          <w:color w:val="212529"/>
          <w:sz w:val="22"/>
          <w:szCs w:val="22"/>
          <w:shd w:val="clear" w:color="auto" w:fill="FFFFFF" w:themeFill="background1"/>
        </w:rPr>
        <w:t>Ce renouvellement peut être résilié sans engagement à n’importe quel moment via l’espace client sur www.haka-tarologue.com</w:t>
      </w:r>
      <w:r w:rsidR="009F0B7A" w:rsidRPr="00EC3666">
        <w:rPr>
          <w:rFonts w:asciiTheme="minorHAnsi" w:hAnsiTheme="minorHAnsi" w:cstheme="minorHAnsi"/>
          <w:color w:val="212529"/>
          <w:sz w:val="22"/>
          <w:szCs w:val="22"/>
          <w:shd w:val="clear" w:color="auto" w:fill="FFFFFF" w:themeFill="background1"/>
        </w:rPr>
        <w:t xml:space="preserve"> </w:t>
      </w:r>
      <w:r w:rsidR="009F0B7A" w:rsidRPr="00EC3666">
        <w:rPr>
          <w:rFonts w:asciiTheme="minorHAnsi" w:hAnsiTheme="minorHAnsi" w:cstheme="minorHAnsi"/>
          <w:color w:val="212529"/>
          <w:sz w:val="22"/>
          <w:szCs w:val="22"/>
          <w:shd w:val="clear" w:color="auto" w:fill="FFFFFF" w:themeFill="background1"/>
        </w:rPr>
        <w:t>ou en contactant le support client</w:t>
      </w:r>
      <w:r w:rsidR="009F0B7A" w:rsidRPr="00EC3666">
        <w:rPr>
          <w:rFonts w:asciiTheme="minorHAnsi" w:hAnsiTheme="minorHAnsi" w:cstheme="minorHAnsi"/>
          <w:color w:val="212529"/>
          <w:sz w:val="22"/>
          <w:szCs w:val="22"/>
          <w:shd w:val="clear" w:color="auto" w:fill="FFFFFF" w:themeFill="background1"/>
        </w:rPr>
        <w:t xml:space="preserve"> </w:t>
      </w:r>
      <w:r w:rsidR="009F0B7A" w:rsidRPr="00EC3666">
        <w:rPr>
          <w:rFonts w:asciiTheme="minorHAnsi" w:hAnsiTheme="minorHAnsi" w:cstheme="minorHAnsi"/>
          <w:color w:val="212529"/>
          <w:sz w:val="22"/>
          <w:szCs w:val="22"/>
          <w:shd w:val="clear" w:color="auto" w:fill="FFFFFF" w:themeFill="background1"/>
        </w:rPr>
        <w:lastRenderedPageBreak/>
        <w:t>(mon.haka@hotmail.com), minimum 30 jours avant la date de la prochaine échéance de votre abonnement pour une résiliation effective. </w:t>
      </w:r>
    </w:p>
    <w:p w14:paraId="4E17154C"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10) Conditions de paiement</w:t>
      </w:r>
    </w:p>
    <w:p w14:paraId="1E67B481" w14:textId="7FBA6A21" w:rsidR="009C426B" w:rsidRPr="00EC3666" w:rsidRDefault="00FC011B" w:rsidP="00E047AB">
      <w:pPr>
        <w:jc w:val="both"/>
        <w:rPr>
          <w:rFonts w:asciiTheme="minorHAnsi" w:hAnsiTheme="minorHAnsi" w:cstheme="minorHAnsi"/>
          <w:sz w:val="22"/>
          <w:szCs w:val="22"/>
        </w:rPr>
      </w:pPr>
      <w:r w:rsidRPr="00EC3666">
        <w:rPr>
          <w:rFonts w:asciiTheme="minorHAnsi" w:hAnsiTheme="minorHAnsi" w:cstheme="minorHAnsi"/>
          <w:sz w:val="22"/>
          <w:szCs w:val="22"/>
        </w:rPr>
        <w:t xml:space="preserve">Les factures qui sont directement établies par Haka-Tarologue, sont payables sous 10 jours nets. Haka-Tarologue se réserve le droit de traiter des commandes seulement après le paiement anticipé. À partir de la deuxième relance et compte tenu du traitement manuel supplémentaire y associé, des frais d’administration peuvent être exigés. </w:t>
      </w:r>
    </w:p>
    <w:p w14:paraId="2D866368" w14:textId="77777777" w:rsidR="009C426B" w:rsidRPr="00EC3666" w:rsidRDefault="009C426B" w:rsidP="00E047AB">
      <w:pPr>
        <w:jc w:val="both"/>
        <w:rPr>
          <w:rFonts w:asciiTheme="minorHAnsi" w:hAnsiTheme="minorHAnsi" w:cstheme="minorHAnsi"/>
          <w:sz w:val="22"/>
          <w:szCs w:val="22"/>
        </w:rPr>
      </w:pPr>
    </w:p>
    <w:p w14:paraId="6C117269" w14:textId="6CDE3D5E" w:rsidR="004B32AA" w:rsidRPr="00EC3666" w:rsidRDefault="00FC011B" w:rsidP="009C426B">
      <w:pPr>
        <w:shd w:val="clear" w:color="auto" w:fill="FFFFFF" w:themeFill="background1"/>
        <w:jc w:val="both"/>
        <w:rPr>
          <w:rFonts w:asciiTheme="minorHAnsi" w:hAnsiTheme="minorHAnsi" w:cstheme="minorHAnsi"/>
          <w:sz w:val="22"/>
          <w:szCs w:val="22"/>
        </w:rPr>
      </w:pPr>
      <w:r w:rsidRPr="00EC3666">
        <w:rPr>
          <w:rFonts w:asciiTheme="minorHAnsi" w:hAnsiTheme="minorHAnsi" w:cstheme="minorHAnsi"/>
          <w:sz w:val="22"/>
          <w:szCs w:val="22"/>
          <w:shd w:val="clear" w:color="auto" w:fill="FFFFFF" w:themeFill="background1"/>
        </w:rPr>
        <w:t>Tous les sé</w:t>
      </w:r>
      <w:r w:rsidRPr="00EC3666">
        <w:rPr>
          <w:rFonts w:asciiTheme="minorHAnsi" w:hAnsiTheme="minorHAnsi" w:cstheme="minorHAnsi"/>
          <w:sz w:val="22"/>
          <w:szCs w:val="22"/>
          <w:shd w:val="clear" w:color="auto" w:fill="FFFFFF" w:themeFill="background1"/>
        </w:rPr>
        <w:t>j</w:t>
      </w:r>
      <w:r w:rsidRPr="00EC3666">
        <w:rPr>
          <w:rFonts w:asciiTheme="minorHAnsi" w:hAnsiTheme="minorHAnsi" w:cstheme="minorHAnsi"/>
          <w:sz w:val="22"/>
          <w:szCs w:val="22"/>
          <w:shd w:val="clear" w:color="auto" w:fill="FFFFFF" w:themeFill="background1"/>
        </w:rPr>
        <w:t>ou</w:t>
      </w:r>
      <w:r w:rsidRPr="00EC3666">
        <w:rPr>
          <w:rFonts w:asciiTheme="minorHAnsi" w:hAnsiTheme="minorHAnsi" w:cstheme="minorHAnsi"/>
          <w:sz w:val="22"/>
          <w:szCs w:val="22"/>
          <w:shd w:val="clear" w:color="auto" w:fill="FFFFFF" w:themeFill="background1"/>
        </w:rPr>
        <w:t>r</w:t>
      </w:r>
      <w:r w:rsidRPr="00EC3666">
        <w:rPr>
          <w:rFonts w:asciiTheme="minorHAnsi" w:hAnsiTheme="minorHAnsi" w:cstheme="minorHAnsi"/>
          <w:sz w:val="22"/>
          <w:szCs w:val="22"/>
          <w:shd w:val="clear" w:color="auto" w:fill="FFFFFF" w:themeFill="background1"/>
        </w:rPr>
        <w:t>s</w:t>
      </w:r>
      <w:r w:rsidRPr="00EC3666">
        <w:rPr>
          <w:rFonts w:asciiTheme="minorHAnsi" w:hAnsiTheme="minorHAnsi" w:cstheme="minorHAnsi"/>
          <w:sz w:val="22"/>
          <w:szCs w:val="22"/>
          <w:shd w:val="clear" w:color="auto" w:fill="FFFFFF" w:themeFill="background1"/>
        </w:rPr>
        <w:t xml:space="preserve"> sont payables d’avance. </w:t>
      </w:r>
      <w:r w:rsidR="00E047AB" w:rsidRPr="00EC3666">
        <w:rPr>
          <w:rFonts w:asciiTheme="minorHAnsi" w:hAnsiTheme="minorHAnsi" w:cstheme="minorHAnsi"/>
          <w:sz w:val="22"/>
          <w:szCs w:val="22"/>
          <w:shd w:val="clear" w:color="auto" w:fill="FFFFFF" w:themeFill="background1"/>
        </w:rPr>
        <w:t>L</w:t>
      </w:r>
      <w:r w:rsidR="00E047AB" w:rsidRPr="00EC3666">
        <w:rPr>
          <w:rFonts w:asciiTheme="minorHAnsi" w:hAnsiTheme="minorHAnsi" w:cstheme="minorHAnsi"/>
          <w:sz w:val="22"/>
          <w:szCs w:val="22"/>
        </w:rPr>
        <w:t>ors de l’inscription la sommes d</w:t>
      </w:r>
      <w:r w:rsidR="009C426B" w:rsidRPr="00EC3666">
        <w:rPr>
          <w:rFonts w:asciiTheme="minorHAnsi" w:hAnsiTheme="minorHAnsi" w:cstheme="minorHAnsi"/>
          <w:sz w:val="22"/>
          <w:szCs w:val="22"/>
        </w:rPr>
        <w:t xml:space="preserve">’au minimum           </w:t>
      </w:r>
      <w:r w:rsidR="00E047AB" w:rsidRPr="00EC3666">
        <w:rPr>
          <w:rFonts w:asciiTheme="minorHAnsi" w:hAnsiTheme="minorHAnsi" w:cstheme="minorHAnsi"/>
          <w:sz w:val="22"/>
          <w:szCs w:val="22"/>
        </w:rPr>
        <w:t xml:space="preserve"> CHF 200.- est due. Dans la semaine suivant votre inscription, nous vous adresserons un dossier de confirmation et une première facture. Le versement doit être effectué au plus tard 10 jours après sa réception. Si le payement est proposé en plusieurs mensualités, l’entier du payement doit être crédité au plus tard 10 jours avant le début du séjour. </w:t>
      </w:r>
      <w:r w:rsidRPr="00EC3666">
        <w:rPr>
          <w:rFonts w:asciiTheme="minorHAnsi" w:hAnsiTheme="minorHAnsi" w:cstheme="minorHAnsi"/>
          <w:sz w:val="22"/>
          <w:szCs w:val="22"/>
          <w:shd w:val="clear" w:color="auto" w:fill="FFFFFF" w:themeFill="background1"/>
        </w:rPr>
        <w:t>Non inclus dans le prix du séjour</w:t>
      </w:r>
      <w:r w:rsidR="004B32AA" w:rsidRPr="00EC3666">
        <w:rPr>
          <w:rFonts w:asciiTheme="minorHAnsi" w:hAnsiTheme="minorHAnsi" w:cstheme="minorHAnsi"/>
          <w:sz w:val="22"/>
          <w:szCs w:val="22"/>
          <w:shd w:val="clear" w:color="auto" w:fill="FFFFFF" w:themeFill="background1"/>
        </w:rPr>
        <w:t>, couverture d’assurance voyage</w:t>
      </w:r>
      <w:r w:rsidR="009C426B" w:rsidRPr="00EC3666">
        <w:rPr>
          <w:rFonts w:asciiTheme="minorHAnsi" w:hAnsiTheme="minorHAnsi" w:cstheme="minorHAnsi"/>
          <w:sz w:val="22"/>
          <w:szCs w:val="22"/>
          <w:shd w:val="clear" w:color="auto" w:fill="FFFFFF" w:themeFill="background1"/>
        </w:rPr>
        <w:t xml:space="preserve">, il </w:t>
      </w:r>
      <w:r w:rsidR="009C426B" w:rsidRPr="00EC3666">
        <w:rPr>
          <w:rFonts w:asciiTheme="minorHAnsi" w:hAnsiTheme="minorHAnsi" w:cstheme="minorHAnsi"/>
          <w:sz w:val="22"/>
          <w:szCs w:val="22"/>
          <w:shd w:val="clear" w:color="auto" w:fill="FFFFFF" w:themeFill="background1"/>
        </w:rPr>
        <w:t xml:space="preserve">est requis que tout participant voyageant </w:t>
      </w:r>
      <w:r w:rsidR="009C426B" w:rsidRPr="00EC3666">
        <w:rPr>
          <w:rFonts w:asciiTheme="minorHAnsi" w:hAnsiTheme="minorHAnsi" w:cstheme="minorHAnsi"/>
          <w:sz w:val="22"/>
          <w:szCs w:val="22"/>
          <w:shd w:val="clear" w:color="auto" w:fill="FFFFFF" w:themeFill="background1"/>
        </w:rPr>
        <w:t>avec                         Haka-Tarologue</w:t>
      </w:r>
      <w:r w:rsidR="009C426B" w:rsidRPr="00EC3666">
        <w:rPr>
          <w:rFonts w:asciiTheme="minorHAnsi" w:hAnsiTheme="minorHAnsi" w:cstheme="minorHAnsi"/>
          <w:sz w:val="22"/>
          <w:szCs w:val="22"/>
          <w:shd w:val="clear" w:color="auto" w:fill="FFFFFF" w:themeFill="background1"/>
        </w:rPr>
        <w:t xml:space="preserve"> soit pourvu d’une couverture d’assurance maladie et accident </w:t>
      </w:r>
      <w:r w:rsidR="004B32AA" w:rsidRPr="00EC3666">
        <w:rPr>
          <w:rFonts w:asciiTheme="minorHAnsi" w:hAnsiTheme="minorHAnsi" w:cstheme="minorHAnsi"/>
          <w:sz w:val="22"/>
          <w:szCs w:val="22"/>
          <w:shd w:val="clear" w:color="auto" w:fill="FFFFFF" w:themeFill="background1"/>
        </w:rPr>
        <w:t>obligatoire.</w:t>
      </w:r>
      <w:r w:rsidR="004B32AA" w:rsidRPr="00EC3666">
        <w:rPr>
          <w:rFonts w:asciiTheme="minorHAnsi" w:hAnsiTheme="minorHAnsi" w:cstheme="minorHAnsi"/>
          <w:sz w:val="22"/>
          <w:szCs w:val="22"/>
          <w:shd w:val="clear" w:color="auto" w:fill="FFC000"/>
        </w:rPr>
        <w:t xml:space="preserve"> </w:t>
      </w:r>
    </w:p>
    <w:p w14:paraId="1EEB9E7F" w14:textId="77777777" w:rsidR="009C426B" w:rsidRPr="00EC3666" w:rsidRDefault="009C426B" w:rsidP="009C426B">
      <w:pPr>
        <w:shd w:val="clear" w:color="auto" w:fill="FFFFFF" w:themeFill="background1"/>
        <w:jc w:val="both"/>
        <w:rPr>
          <w:rFonts w:asciiTheme="minorHAnsi" w:hAnsiTheme="minorHAnsi" w:cstheme="minorHAnsi"/>
          <w:sz w:val="22"/>
          <w:szCs w:val="22"/>
          <w:shd w:val="clear" w:color="auto" w:fill="FFFFFF" w:themeFill="background1"/>
        </w:rPr>
      </w:pPr>
    </w:p>
    <w:p w14:paraId="5A88E153" w14:textId="2AF1F25D" w:rsidR="004B32AA" w:rsidRPr="00EC3666" w:rsidRDefault="004B32AA" w:rsidP="009C426B">
      <w:pPr>
        <w:shd w:val="clear" w:color="auto" w:fill="FFFFFF" w:themeFill="background1"/>
        <w:jc w:val="both"/>
        <w:rPr>
          <w:rFonts w:asciiTheme="minorHAnsi" w:hAnsiTheme="minorHAnsi" w:cstheme="minorHAnsi"/>
          <w:sz w:val="22"/>
          <w:szCs w:val="22"/>
        </w:rPr>
      </w:pPr>
      <w:r w:rsidRPr="00EC3666">
        <w:rPr>
          <w:rFonts w:asciiTheme="minorHAnsi" w:hAnsiTheme="minorHAnsi" w:cstheme="minorHAnsi"/>
          <w:sz w:val="22"/>
          <w:szCs w:val="22"/>
        </w:rPr>
        <w:t xml:space="preserve">Modification du prospectus </w:t>
      </w:r>
      <w:r w:rsidR="00E047AB" w:rsidRPr="00EC3666">
        <w:rPr>
          <w:rFonts w:asciiTheme="minorHAnsi" w:hAnsiTheme="minorHAnsi" w:cstheme="minorHAnsi"/>
          <w:sz w:val="22"/>
          <w:szCs w:val="22"/>
        </w:rPr>
        <w:t>Haka-Tarologue</w:t>
      </w:r>
      <w:r w:rsidRPr="00EC3666">
        <w:rPr>
          <w:rFonts w:asciiTheme="minorHAnsi" w:hAnsiTheme="minorHAnsi" w:cstheme="minorHAnsi"/>
          <w:sz w:val="22"/>
          <w:szCs w:val="22"/>
        </w:rPr>
        <w:t xml:space="preserve"> se réserve le droit de modifier les informations contenues dans le prospectus ou dans d’autres brochures d’informations</w:t>
      </w:r>
      <w:r w:rsidR="00E047AB" w:rsidRPr="00EC3666">
        <w:rPr>
          <w:rFonts w:asciiTheme="minorHAnsi" w:hAnsiTheme="minorHAnsi" w:cstheme="minorHAnsi"/>
          <w:sz w:val="22"/>
          <w:szCs w:val="22"/>
        </w:rPr>
        <w:t xml:space="preserve">. </w:t>
      </w:r>
      <w:r w:rsidRPr="00EC3666">
        <w:rPr>
          <w:rFonts w:asciiTheme="minorHAnsi" w:hAnsiTheme="minorHAnsi" w:cstheme="minorHAnsi"/>
          <w:sz w:val="22"/>
          <w:szCs w:val="22"/>
        </w:rPr>
        <w:t xml:space="preserve">Dans des cas impératifs </w:t>
      </w:r>
      <w:r w:rsidRPr="00EC3666">
        <w:rPr>
          <w:rFonts w:asciiTheme="minorHAnsi" w:hAnsiTheme="minorHAnsi" w:cstheme="minorHAnsi"/>
          <w:sz w:val="22"/>
          <w:szCs w:val="22"/>
        </w:rPr>
        <w:t>Haka-Tarologue</w:t>
      </w:r>
      <w:r w:rsidRPr="00EC3666">
        <w:rPr>
          <w:rFonts w:asciiTheme="minorHAnsi" w:hAnsiTheme="minorHAnsi" w:cstheme="minorHAnsi"/>
          <w:sz w:val="22"/>
          <w:szCs w:val="22"/>
        </w:rPr>
        <w:t xml:space="preserve"> se réserve le droit de modifier ou d’annuler le programme établi. Lorsque Haka-Tarologue est contraint d’annuler ou de modifier essentiellement le programme à cause d’incidents comme force majeure, pandémie, grève, événements belliqueux, terreur ou mesures administratives, dans la mesure du possible, </w:t>
      </w:r>
      <w:r w:rsidRPr="00EC3666">
        <w:rPr>
          <w:rFonts w:asciiTheme="minorHAnsi" w:hAnsiTheme="minorHAnsi" w:cstheme="minorHAnsi"/>
          <w:sz w:val="22"/>
          <w:szCs w:val="22"/>
        </w:rPr>
        <w:t>Haka-Tarologue</w:t>
      </w:r>
      <w:r w:rsidRPr="00EC3666">
        <w:rPr>
          <w:rFonts w:asciiTheme="minorHAnsi" w:hAnsiTheme="minorHAnsi" w:cstheme="minorHAnsi"/>
          <w:sz w:val="22"/>
          <w:szCs w:val="22"/>
        </w:rPr>
        <w:t xml:space="preserve"> vous offre un programme équivalent. Toutes autres prétentions envers </w:t>
      </w:r>
      <w:r w:rsidRPr="00EC3666">
        <w:rPr>
          <w:rFonts w:asciiTheme="minorHAnsi" w:hAnsiTheme="minorHAnsi" w:cstheme="minorHAnsi"/>
          <w:sz w:val="22"/>
          <w:szCs w:val="22"/>
        </w:rPr>
        <w:t>Haka-Tarologue</w:t>
      </w:r>
      <w:r w:rsidRPr="00EC3666">
        <w:rPr>
          <w:rFonts w:asciiTheme="minorHAnsi" w:hAnsiTheme="minorHAnsi" w:cstheme="minorHAnsi"/>
          <w:sz w:val="22"/>
          <w:szCs w:val="22"/>
        </w:rPr>
        <w:t xml:space="preserve">, notamment le droit à des remboursements ou le droit à des dommages, est exclue. En cas de modification avant le départ ou durant le séjour pour une destination ou un type de programme moins onéreux ou pour une durée plus courte, </w:t>
      </w:r>
      <w:r w:rsidRPr="00EC3666">
        <w:rPr>
          <w:rFonts w:asciiTheme="minorHAnsi" w:hAnsiTheme="minorHAnsi" w:cstheme="minorHAnsi"/>
          <w:sz w:val="22"/>
          <w:szCs w:val="22"/>
        </w:rPr>
        <w:t>Haka-Tarologue</w:t>
      </w:r>
      <w:r w:rsidRPr="00EC3666">
        <w:rPr>
          <w:rFonts w:asciiTheme="minorHAnsi" w:hAnsiTheme="minorHAnsi" w:cstheme="minorHAnsi"/>
          <w:sz w:val="22"/>
          <w:szCs w:val="22"/>
        </w:rPr>
        <w:t xml:space="preserve"> se réserve le droit d’annuler une offre promotionnelle ou un rabais accord</w:t>
      </w:r>
      <w:r w:rsidRPr="00EC3666">
        <w:rPr>
          <w:rFonts w:asciiTheme="minorHAnsi" w:hAnsiTheme="minorHAnsi" w:cstheme="minorHAnsi"/>
          <w:sz w:val="22"/>
          <w:szCs w:val="22"/>
        </w:rPr>
        <w:t>é.</w:t>
      </w:r>
    </w:p>
    <w:p w14:paraId="4548BDCB" w14:textId="77777777" w:rsidR="00E047AB" w:rsidRPr="00EC3666" w:rsidRDefault="00E047AB" w:rsidP="004B32AA">
      <w:pPr>
        <w:rPr>
          <w:rFonts w:asciiTheme="minorHAnsi" w:hAnsiTheme="minorHAnsi" w:cstheme="minorHAnsi"/>
          <w:sz w:val="22"/>
          <w:szCs w:val="22"/>
        </w:rPr>
      </w:pPr>
    </w:p>
    <w:p w14:paraId="6698F154" w14:textId="52473C8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Les</w:t>
      </w:r>
      <w:r w:rsidRPr="00EC3666">
        <w:rPr>
          <w:rFonts w:asciiTheme="minorHAnsi" w:hAnsiTheme="minorHAnsi" w:cstheme="minorHAnsi"/>
          <w:sz w:val="22"/>
          <w:szCs w:val="22"/>
        </w:rPr>
        <w:t xml:space="preserve"> services SMS (services à valeur ajouté) et téléphonie sont facturés par une tierce partie. Le client s’engage à adresser ses règlements à cette société. Les questions concernant les factures etc. sont à poser directement à la société de facturation qui détermine la voie à suivre. La compensation demandée par le client se rapporte aux services fournis par </w:t>
      </w:r>
      <w:r w:rsidRPr="00EC3666">
        <w:rPr>
          <w:rFonts w:asciiTheme="minorHAnsi" w:hAnsiTheme="minorHAnsi" w:cstheme="minorHAnsi"/>
          <w:sz w:val="22"/>
          <w:szCs w:val="22"/>
        </w:rPr>
        <w:t xml:space="preserve">                              </w:t>
      </w:r>
      <w:r w:rsidRPr="00EC3666">
        <w:rPr>
          <w:rFonts w:asciiTheme="minorHAnsi" w:hAnsiTheme="minorHAnsi" w:cstheme="minorHAnsi"/>
          <w:sz w:val="22"/>
          <w:szCs w:val="22"/>
        </w:rPr>
        <w:t>le prestataire (services à valeur ajoutée).</w:t>
      </w:r>
    </w:p>
    <w:p w14:paraId="146F12DD"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11) Fermeture du compte</w:t>
      </w:r>
    </w:p>
    <w:p w14:paraId="0433589E" w14:textId="7C963750"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 prestataire a le droit, pour des motifs importants (p. ex. utilisation frauduleuse) de bloquer l’ensemble ou un seul des services et d’annuler les contrats correspondants du client pour             une durée indéterminée. Ceci s’applique tout particulièrement en cas de créances croissantes, qui permettent de penser que le client ne s’acquittera pas des versements fixés par le contrat, comme de soupçons justifiés d’insolvabilité ou de refus de paiement de la part du client.                  La société prestataire et ses cocontractants peuvent dans de tels cas au lieu d’annuler </w:t>
      </w:r>
      <w:r w:rsidRPr="00EC3666">
        <w:rPr>
          <w:rFonts w:asciiTheme="minorHAnsi" w:hAnsiTheme="minorHAnsi" w:cstheme="minorHAnsi"/>
          <w:sz w:val="22"/>
          <w:szCs w:val="22"/>
        </w:rPr>
        <w:t xml:space="preserve">                      </w:t>
      </w:r>
      <w:r w:rsidRPr="00EC3666">
        <w:rPr>
          <w:rFonts w:asciiTheme="minorHAnsi" w:hAnsiTheme="minorHAnsi" w:cstheme="minorHAnsi"/>
          <w:sz w:val="22"/>
          <w:szCs w:val="22"/>
        </w:rPr>
        <w:t>le contrat interdire l’accès aux services</w:t>
      </w:r>
    </w:p>
    <w:p w14:paraId="40DB5EF2"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12) Clause de sauvegarde</w:t>
      </w:r>
    </w:p>
    <w:p w14:paraId="3AD63092"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Si certaines dispositions des présentes conditions générales de vente et de livraison s’avéraient inefficientes en tout ou en partie, la validité du reste du contrat n’en serait pas affectée.</w:t>
      </w:r>
    </w:p>
    <w:p w14:paraId="461235E4"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13) Tribunal compétent et droit applicable</w:t>
      </w:r>
    </w:p>
    <w:p w14:paraId="43AA5866" w14:textId="3C412DDA"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lastRenderedPageBreak/>
        <w:t>Pour les litiges qui pourraient émaner de cette relation contractuelle, </w:t>
      </w:r>
      <w:r w:rsidRPr="00EC3666">
        <w:rPr>
          <w:rStyle w:val="lev"/>
          <w:rFonts w:asciiTheme="minorHAnsi" w:hAnsiTheme="minorHAnsi" w:cstheme="minorHAnsi"/>
          <w:sz w:val="22"/>
          <w:szCs w:val="22"/>
        </w:rPr>
        <w:t>seuls les tribunaux                      du canton de Vaud font juridiction</w:t>
      </w:r>
      <w:r w:rsidRPr="00EC3666">
        <w:rPr>
          <w:rFonts w:asciiTheme="minorHAnsi" w:hAnsiTheme="minorHAnsi" w:cstheme="minorHAnsi"/>
          <w:sz w:val="22"/>
          <w:szCs w:val="22"/>
        </w:rPr>
        <w:t xml:space="preserve"> – sous réserve de lieux de juridiction impératifs différents        de la loi. Les droits et obligations qui en résultent sont exclusivement soumis au droit </w:t>
      </w:r>
      <w:proofErr w:type="gramStart"/>
      <w:r w:rsidR="00B0070A" w:rsidRPr="00EC3666">
        <w:rPr>
          <w:rFonts w:asciiTheme="minorHAnsi" w:hAnsiTheme="minorHAnsi" w:cstheme="minorHAnsi"/>
          <w:sz w:val="22"/>
          <w:szCs w:val="22"/>
        </w:rPr>
        <w:t xml:space="preserve">suisse,  </w:t>
      </w:r>
      <w:r w:rsidRPr="00EC3666">
        <w:rPr>
          <w:rFonts w:asciiTheme="minorHAnsi" w:hAnsiTheme="minorHAnsi" w:cstheme="minorHAnsi"/>
          <w:sz w:val="22"/>
          <w:szCs w:val="22"/>
        </w:rPr>
        <w:t xml:space="preserve"> </w:t>
      </w:r>
      <w:proofErr w:type="gramEnd"/>
      <w:r w:rsidRPr="00EC3666">
        <w:rPr>
          <w:rFonts w:asciiTheme="minorHAnsi" w:hAnsiTheme="minorHAnsi" w:cstheme="minorHAnsi"/>
          <w:sz w:val="22"/>
          <w:szCs w:val="22"/>
        </w:rPr>
        <w:t xml:space="preserve">          à l’exclusion d’un renvoi en raison du droit international privé.</w:t>
      </w:r>
    </w:p>
    <w:p w14:paraId="790E2275"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Style w:val="lev"/>
          <w:rFonts w:asciiTheme="minorHAnsi" w:hAnsiTheme="minorHAnsi" w:cstheme="minorHAnsi"/>
          <w:sz w:val="22"/>
          <w:szCs w:val="22"/>
        </w:rPr>
        <w:t>14) Service client / Contact</w:t>
      </w:r>
    </w:p>
    <w:p w14:paraId="2E4CE7CE" w14:textId="77777777"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 xml:space="preserve">Le service à la clientèle répond à l’adresse </w:t>
      </w:r>
      <w:proofErr w:type="gramStart"/>
      <w:r w:rsidRPr="00EC3666">
        <w:rPr>
          <w:rFonts w:asciiTheme="minorHAnsi" w:hAnsiTheme="minorHAnsi" w:cstheme="minorHAnsi"/>
          <w:sz w:val="22"/>
          <w:szCs w:val="22"/>
        </w:rPr>
        <w:t>e-mail</w:t>
      </w:r>
      <w:proofErr w:type="gramEnd"/>
      <w:r w:rsidRPr="00EC3666">
        <w:rPr>
          <w:rFonts w:asciiTheme="minorHAnsi" w:hAnsiTheme="minorHAnsi" w:cstheme="minorHAnsi"/>
          <w:sz w:val="22"/>
          <w:szCs w:val="22"/>
        </w:rPr>
        <w:t xml:space="preserve"> suivante : </w:t>
      </w:r>
      <w:r w:rsidRPr="00EC3666">
        <w:rPr>
          <w:rStyle w:val="lev"/>
          <w:rFonts w:asciiTheme="minorHAnsi" w:hAnsiTheme="minorHAnsi" w:cstheme="minorHAnsi"/>
          <w:b w:val="0"/>
          <w:bCs w:val="0"/>
          <w:color w:val="4B484E"/>
          <w:sz w:val="22"/>
          <w:szCs w:val="22"/>
        </w:rPr>
        <w:t>mon.haka@hotmail.com</w:t>
      </w:r>
      <w:r w:rsidRPr="00EC3666">
        <w:rPr>
          <w:rFonts w:asciiTheme="minorHAnsi" w:hAnsiTheme="minorHAnsi" w:cstheme="minorHAnsi"/>
          <w:sz w:val="22"/>
          <w:szCs w:val="22"/>
        </w:rPr>
        <w:t xml:space="preserve"> via                 le centre de contact et de support indiqué dans les informations des services et produits achetés par le client.</w:t>
      </w:r>
    </w:p>
    <w:p w14:paraId="576582B5" w14:textId="2404221A" w:rsidR="00FC011B" w:rsidRPr="00EC3666" w:rsidRDefault="00FC011B" w:rsidP="00FC011B">
      <w:pPr>
        <w:pStyle w:val="NormalWeb"/>
        <w:shd w:val="clear" w:color="auto" w:fill="FFFFFF"/>
        <w:spacing w:before="225" w:beforeAutospacing="0" w:after="225" w:afterAutospacing="0"/>
        <w:jc w:val="both"/>
        <w:rPr>
          <w:rFonts w:asciiTheme="minorHAnsi" w:hAnsiTheme="minorHAnsi" w:cstheme="minorHAnsi"/>
          <w:sz w:val="22"/>
          <w:szCs w:val="22"/>
        </w:rPr>
      </w:pPr>
      <w:r w:rsidRPr="00EC3666">
        <w:rPr>
          <w:rFonts w:asciiTheme="minorHAnsi" w:hAnsiTheme="minorHAnsi" w:cstheme="minorHAnsi"/>
          <w:sz w:val="22"/>
          <w:szCs w:val="22"/>
        </w:rPr>
        <w:t>Haka-Tarologue</w:t>
      </w:r>
    </w:p>
    <w:p w14:paraId="4D9D16E3" w14:textId="1E83DB55" w:rsidR="009F0B7A" w:rsidRPr="00EC3666" w:rsidRDefault="009F0B7A" w:rsidP="00FC011B">
      <w:pPr>
        <w:pStyle w:val="NormalWeb"/>
        <w:shd w:val="clear" w:color="auto" w:fill="FFFFFF"/>
        <w:spacing w:before="225" w:beforeAutospacing="0" w:after="225" w:afterAutospacing="0"/>
        <w:jc w:val="both"/>
        <w:rPr>
          <w:rFonts w:asciiTheme="minorHAnsi" w:hAnsiTheme="minorHAnsi" w:cstheme="minorHAnsi"/>
          <w:sz w:val="22"/>
          <w:szCs w:val="22"/>
        </w:rPr>
      </w:pPr>
    </w:p>
    <w:p w14:paraId="43820FB0" w14:textId="6FA0BB89" w:rsidR="009F0B7A" w:rsidRPr="00EC3666" w:rsidRDefault="009F0B7A" w:rsidP="00FC011B">
      <w:pPr>
        <w:pStyle w:val="NormalWeb"/>
        <w:shd w:val="clear" w:color="auto" w:fill="FFFFFF"/>
        <w:spacing w:before="225" w:beforeAutospacing="0" w:after="225" w:afterAutospacing="0"/>
        <w:jc w:val="both"/>
        <w:rPr>
          <w:rFonts w:asciiTheme="minorHAnsi" w:hAnsiTheme="minorHAnsi" w:cstheme="minorHAnsi"/>
          <w:sz w:val="22"/>
          <w:szCs w:val="22"/>
        </w:rPr>
      </w:pPr>
    </w:p>
    <w:p w14:paraId="0447667E" w14:textId="42339CA8" w:rsidR="009F0B7A" w:rsidRPr="00EC3666" w:rsidRDefault="009F0B7A" w:rsidP="00FC011B">
      <w:pPr>
        <w:pStyle w:val="NormalWeb"/>
        <w:shd w:val="clear" w:color="auto" w:fill="FFFFFF"/>
        <w:spacing w:before="225" w:beforeAutospacing="0" w:after="225" w:afterAutospacing="0"/>
        <w:jc w:val="both"/>
        <w:rPr>
          <w:rFonts w:asciiTheme="minorHAnsi" w:hAnsiTheme="minorHAnsi" w:cstheme="minorHAnsi"/>
          <w:sz w:val="22"/>
          <w:szCs w:val="22"/>
        </w:rPr>
      </w:pPr>
    </w:p>
    <w:p w14:paraId="510DAB4D" w14:textId="147193C0" w:rsidR="009F0B7A" w:rsidRPr="00EC3666" w:rsidRDefault="009F0B7A" w:rsidP="00FC011B">
      <w:pPr>
        <w:pStyle w:val="NormalWeb"/>
        <w:shd w:val="clear" w:color="auto" w:fill="FFFFFF"/>
        <w:spacing w:before="225" w:beforeAutospacing="0" w:after="225" w:afterAutospacing="0"/>
        <w:jc w:val="both"/>
        <w:rPr>
          <w:rFonts w:asciiTheme="minorHAnsi" w:hAnsiTheme="minorHAnsi" w:cstheme="minorHAnsi"/>
          <w:sz w:val="22"/>
          <w:szCs w:val="22"/>
        </w:rPr>
      </w:pPr>
    </w:p>
    <w:p w14:paraId="643DDA01" w14:textId="33E14D7A" w:rsidR="009F0B7A" w:rsidRPr="00EC3666" w:rsidRDefault="009F0B7A" w:rsidP="00EC3666">
      <w:pPr>
        <w:pStyle w:val="NormalWeb"/>
        <w:shd w:val="clear" w:color="auto" w:fill="FFFFFF"/>
        <w:spacing w:before="225" w:beforeAutospacing="0" w:after="225" w:afterAutospacing="0"/>
        <w:jc w:val="both"/>
        <w:rPr>
          <w:rFonts w:asciiTheme="minorHAnsi" w:hAnsiTheme="minorHAnsi" w:cstheme="minorHAnsi"/>
          <w:sz w:val="22"/>
          <w:szCs w:val="22"/>
        </w:rPr>
      </w:pPr>
    </w:p>
    <w:p w14:paraId="61EDD3A1"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b/>
          <w:bCs/>
          <w:color w:val="090829"/>
          <w:sz w:val="22"/>
          <w:szCs w:val="22"/>
          <w:shd w:val="clear" w:color="auto" w:fill="FFFFFF"/>
        </w:rPr>
        <w:t>Politique de confidentialité</w:t>
      </w:r>
    </w:p>
    <w:p w14:paraId="5BF4B05D" w14:textId="77777777" w:rsidR="00EC3666" w:rsidRPr="00EC3666" w:rsidRDefault="00EC3666" w:rsidP="00EC3666">
      <w:pPr>
        <w:jc w:val="both"/>
        <w:rPr>
          <w:rFonts w:asciiTheme="minorHAnsi" w:hAnsiTheme="minorHAnsi" w:cstheme="minorHAnsi"/>
          <w:color w:val="090829"/>
          <w:sz w:val="22"/>
          <w:szCs w:val="22"/>
        </w:rPr>
      </w:pPr>
    </w:p>
    <w:p w14:paraId="31F4B583" w14:textId="77777777" w:rsidR="00922869" w:rsidRPr="00EC3666" w:rsidRDefault="009F0B7A" w:rsidP="00EC3666">
      <w:pPr>
        <w:pStyle w:val="Paragraphedeliste"/>
        <w:numPr>
          <w:ilvl w:val="0"/>
          <w:numId w:val="2"/>
        </w:numPr>
        <w:ind w:left="284" w:hanging="284"/>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Collecte, traitement, emploi de vos données personnelles</w:t>
      </w:r>
    </w:p>
    <w:p w14:paraId="4EC21574" w14:textId="77777777" w:rsidR="00922869" w:rsidRPr="00EC3666" w:rsidRDefault="00922869" w:rsidP="00EC3666">
      <w:pPr>
        <w:jc w:val="both"/>
        <w:rPr>
          <w:rFonts w:asciiTheme="minorHAnsi" w:hAnsiTheme="minorHAnsi" w:cstheme="minorHAnsi"/>
          <w:b/>
          <w:bCs/>
          <w:color w:val="090829"/>
          <w:sz w:val="22"/>
          <w:szCs w:val="22"/>
        </w:rPr>
      </w:pPr>
    </w:p>
    <w:p w14:paraId="524AAC93" w14:textId="3E524782" w:rsidR="00EC3666" w:rsidRPr="00EC3666" w:rsidRDefault="00EC3666" w:rsidP="00EC3666">
      <w:pPr>
        <w:jc w:val="both"/>
        <w:rPr>
          <w:rFonts w:asciiTheme="minorHAnsi" w:hAnsiTheme="minorHAnsi" w:cstheme="minorHAnsi"/>
          <w:b/>
          <w:bCs/>
          <w:color w:val="090829"/>
          <w:sz w:val="22"/>
          <w:szCs w:val="22"/>
        </w:rPr>
      </w:pPr>
      <w:r w:rsidRPr="00EC3666">
        <w:rPr>
          <w:rFonts w:asciiTheme="minorHAnsi" w:hAnsiTheme="minorHAnsi" w:cstheme="minorHAnsi"/>
          <w:b/>
          <w:bCs/>
          <w:color w:val="090829"/>
          <w:sz w:val="22"/>
          <w:szCs w:val="22"/>
        </w:rPr>
        <w:t xml:space="preserve">1.1 </w:t>
      </w:r>
      <w:r w:rsidR="00922869" w:rsidRPr="00EC3666">
        <w:rPr>
          <w:rFonts w:asciiTheme="minorHAnsi" w:hAnsiTheme="minorHAnsi" w:cstheme="minorHAnsi"/>
          <w:b/>
          <w:bCs/>
          <w:color w:val="090829"/>
          <w:sz w:val="22"/>
          <w:szCs w:val="22"/>
        </w:rPr>
        <w:t>Ramassage des données</w:t>
      </w:r>
    </w:p>
    <w:p w14:paraId="685FBE9F" w14:textId="77777777" w:rsidR="00EC3666" w:rsidRPr="00EC3666" w:rsidRDefault="00EC3666" w:rsidP="00EC3666">
      <w:pPr>
        <w:rPr>
          <w:rFonts w:asciiTheme="minorHAnsi" w:hAnsiTheme="minorHAnsi" w:cstheme="minorHAnsi"/>
          <w:sz w:val="22"/>
          <w:szCs w:val="22"/>
          <w:shd w:val="clear" w:color="auto" w:fill="FFFFFF"/>
        </w:rPr>
      </w:pPr>
    </w:p>
    <w:p w14:paraId="14C89E21" w14:textId="77777777" w:rsidR="00EC3666" w:rsidRPr="00EC3666" w:rsidRDefault="009F0B7A" w:rsidP="00EC3666">
      <w:pPr>
        <w:jc w:val="both"/>
        <w:rPr>
          <w:rFonts w:asciiTheme="minorHAnsi" w:hAnsiTheme="minorHAnsi" w:cstheme="minorHAnsi"/>
          <w:sz w:val="22"/>
          <w:szCs w:val="22"/>
        </w:rPr>
      </w:pPr>
      <w:r w:rsidRPr="00EC3666">
        <w:rPr>
          <w:rFonts w:asciiTheme="minorHAnsi" w:hAnsiTheme="minorHAnsi" w:cstheme="minorHAnsi"/>
          <w:sz w:val="22"/>
          <w:szCs w:val="22"/>
          <w:shd w:val="clear" w:color="auto" w:fill="FFFFFF"/>
        </w:rPr>
        <w:t>Nous collectons et réceptionnons les données de la façon suivante :</w:t>
      </w:r>
      <w:r w:rsidRPr="00EC3666">
        <w:rPr>
          <w:rFonts w:asciiTheme="minorHAnsi" w:hAnsiTheme="minorHAnsi" w:cstheme="minorHAnsi"/>
          <w:sz w:val="22"/>
          <w:szCs w:val="22"/>
        </w:rPr>
        <w:br/>
      </w:r>
      <w:r w:rsidRPr="00EC3666">
        <w:rPr>
          <w:rFonts w:asciiTheme="minorHAnsi" w:hAnsiTheme="minorHAnsi" w:cstheme="minorHAnsi"/>
          <w:sz w:val="22"/>
          <w:szCs w:val="22"/>
          <w:shd w:val="clear" w:color="auto" w:fill="FFFFFF"/>
        </w:rPr>
        <w:t>-par le formulaire de commande de notre site</w:t>
      </w:r>
      <w:r w:rsidR="008A4DD5" w:rsidRPr="00EC3666">
        <w:rPr>
          <w:rFonts w:asciiTheme="minorHAnsi" w:hAnsiTheme="minorHAnsi" w:cstheme="minorHAnsi"/>
          <w:sz w:val="22"/>
          <w:szCs w:val="22"/>
          <w:shd w:val="clear" w:color="auto" w:fill="FFFFFF"/>
        </w:rPr>
        <w:t xml:space="preserve"> haka-tarologue.com.</w:t>
      </w:r>
    </w:p>
    <w:p w14:paraId="2B4E88EB" w14:textId="1B4A8478" w:rsidR="008A4DD5" w:rsidRPr="00EC3666" w:rsidRDefault="009F0B7A" w:rsidP="00EC3666">
      <w:pPr>
        <w:jc w:val="both"/>
        <w:rPr>
          <w:rFonts w:asciiTheme="minorHAnsi" w:hAnsiTheme="minorHAnsi" w:cstheme="minorHAnsi"/>
          <w:sz w:val="22"/>
          <w:szCs w:val="22"/>
          <w:shd w:val="clear" w:color="auto" w:fill="FFFFFF"/>
        </w:rPr>
      </w:pPr>
      <w:r w:rsidRPr="00EC3666">
        <w:rPr>
          <w:rFonts w:asciiTheme="minorHAnsi" w:hAnsiTheme="minorHAnsi" w:cstheme="minorHAnsi"/>
          <w:sz w:val="22"/>
          <w:szCs w:val="22"/>
          <w:shd w:val="clear" w:color="auto" w:fill="FFFFFF"/>
        </w:rPr>
        <w:t>Celles-ci sont récoltées à but de traitement de votre commande et éventuellement à but commercial (relance publicitaire) : nom et prénom, adresse postale et adresse e- mail (éventuellement date, lieu, heure de naissance), téléphone fixe et/ou portable, IP avec date et heure d’utilisation, données cookies.</w:t>
      </w:r>
    </w:p>
    <w:p w14:paraId="49401F74" w14:textId="77777777" w:rsidR="00922869" w:rsidRPr="00EC3666" w:rsidRDefault="00922869" w:rsidP="00EC3666">
      <w:pPr>
        <w:pStyle w:val="Paragraphedeliste"/>
        <w:ind w:left="360"/>
        <w:jc w:val="both"/>
        <w:rPr>
          <w:rFonts w:asciiTheme="minorHAnsi" w:hAnsiTheme="minorHAnsi" w:cstheme="minorHAnsi"/>
          <w:color w:val="090829"/>
          <w:sz w:val="22"/>
          <w:szCs w:val="22"/>
          <w:shd w:val="clear" w:color="auto" w:fill="FFFFFF"/>
        </w:rPr>
      </w:pPr>
    </w:p>
    <w:p w14:paraId="0595211E" w14:textId="6F6703BE" w:rsidR="008A4DD5" w:rsidRPr="00EC3666" w:rsidRDefault="009F0B7A" w:rsidP="00EC3666">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1.2 Récolte et utilisation des données</w:t>
      </w:r>
    </w:p>
    <w:p w14:paraId="5E079339" w14:textId="77777777" w:rsidR="00EC3666" w:rsidRPr="00EC3666" w:rsidRDefault="00EC3666" w:rsidP="00EC3666">
      <w:pPr>
        <w:jc w:val="both"/>
        <w:rPr>
          <w:rFonts w:asciiTheme="minorHAnsi" w:hAnsiTheme="minorHAnsi" w:cstheme="minorHAnsi"/>
          <w:color w:val="090829"/>
          <w:sz w:val="22"/>
          <w:szCs w:val="22"/>
          <w:shd w:val="clear" w:color="auto" w:fill="FFFFFF"/>
        </w:rPr>
      </w:pPr>
    </w:p>
    <w:p w14:paraId="1F014EBD"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Les dites données recueillies permettent d'attribuer, de gérer, d'aborder positivement nos services et de sécuriser aussi bien notre large clientèle que nous-mêmes. L'utilisation apportée par d'autres éléments pour impulser nos intérêts légaux dans la commercialisation des services et de no</w:t>
      </w:r>
      <w:r w:rsidR="008A4DD5" w:rsidRPr="00EC3666">
        <w:rPr>
          <w:rFonts w:asciiTheme="minorHAnsi" w:hAnsiTheme="minorHAnsi" w:cstheme="minorHAnsi"/>
          <w:color w:val="090829"/>
          <w:sz w:val="22"/>
          <w:szCs w:val="22"/>
          <w:shd w:val="clear" w:color="auto" w:fill="FFFFFF"/>
        </w:rPr>
        <w:t>s</w:t>
      </w:r>
      <w:r w:rsidRPr="00EC3666">
        <w:rPr>
          <w:rFonts w:asciiTheme="minorHAnsi" w:hAnsiTheme="minorHAnsi" w:cstheme="minorHAnsi"/>
          <w:color w:val="090829"/>
          <w:sz w:val="22"/>
          <w:szCs w:val="22"/>
          <w:shd w:val="clear" w:color="auto" w:fill="FFFFFF"/>
        </w:rPr>
        <w:t xml:space="preserve"> site</w:t>
      </w:r>
      <w:r w:rsidR="008A4DD5" w:rsidRPr="00EC3666">
        <w:rPr>
          <w:rFonts w:asciiTheme="minorHAnsi" w:hAnsiTheme="minorHAnsi" w:cstheme="minorHAnsi"/>
          <w:color w:val="090829"/>
          <w:sz w:val="22"/>
          <w:szCs w:val="22"/>
          <w:shd w:val="clear" w:color="auto" w:fill="FFFFFF"/>
        </w:rPr>
        <w:t>s</w:t>
      </w:r>
      <w:r w:rsidRPr="00EC3666">
        <w:rPr>
          <w:rFonts w:asciiTheme="minorHAnsi" w:hAnsiTheme="minorHAnsi" w:cstheme="minorHAnsi"/>
          <w:color w:val="090829"/>
          <w:sz w:val="22"/>
          <w:szCs w:val="22"/>
          <w:shd w:val="clear" w:color="auto" w:fill="FFFFFF"/>
        </w:rPr>
        <w:t xml:space="preserve"> </w:t>
      </w:r>
      <w:r w:rsidR="008A4DD5" w:rsidRPr="00EC3666">
        <w:rPr>
          <w:rFonts w:asciiTheme="minorHAnsi" w:hAnsiTheme="minorHAnsi" w:cstheme="minorHAnsi"/>
          <w:color w:val="090829"/>
          <w:sz w:val="22"/>
          <w:szCs w:val="22"/>
          <w:shd w:val="clear" w:color="auto" w:fill="FFFFFF"/>
        </w:rPr>
        <w:t xml:space="preserve">Haka-Tarologue </w:t>
      </w:r>
      <w:r w:rsidRPr="00EC3666">
        <w:rPr>
          <w:rFonts w:asciiTheme="minorHAnsi" w:hAnsiTheme="minorHAnsi" w:cstheme="minorHAnsi"/>
          <w:color w:val="090829"/>
          <w:sz w:val="22"/>
          <w:szCs w:val="22"/>
          <w:shd w:val="clear" w:color="auto" w:fill="FFFFFF"/>
        </w:rPr>
        <w:t>est utilisée pour :</w:t>
      </w:r>
    </w:p>
    <w:p w14:paraId="102509D1"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-mener à bien, conserver, protéger notre site : Il est important de stipuler que notre site est sécurisé sur toutes les pages (Protocole HTTPS et cadenas valide sur toutes les pages)</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-tenir à jour toute loi applicable, déterminer les processus juridiques, suivant le protocole exigé ;</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 xml:space="preserve">-communiquer avec toute personne par notre support client en place sur notre site, pour répondre à tout souhait ou requête et vos commentaires; -envoyer des emails et multiples communications de service, techniques ou administratifs. Nous pouvons adresser des messages électroniques à des buts promotionnels ou nouvelles généralisées au sujet </w:t>
      </w:r>
      <w:r w:rsidR="00922869" w:rsidRPr="00EC3666">
        <w:rPr>
          <w:rFonts w:asciiTheme="minorHAnsi" w:hAnsiTheme="minorHAnsi" w:cstheme="minorHAnsi"/>
          <w:color w:val="090829"/>
          <w:sz w:val="22"/>
          <w:szCs w:val="22"/>
          <w:shd w:val="clear" w:color="auto" w:fill="FFFFFF"/>
        </w:rPr>
        <w:t>Haka-Tarologue</w:t>
      </w:r>
      <w:r w:rsidRPr="00EC3666">
        <w:rPr>
          <w:rFonts w:asciiTheme="minorHAnsi" w:hAnsiTheme="minorHAnsi" w:cstheme="minorHAnsi"/>
          <w:color w:val="090829"/>
          <w:sz w:val="22"/>
          <w:szCs w:val="22"/>
          <w:shd w:val="clear" w:color="auto" w:fill="FFFFFF"/>
        </w:rPr>
        <w:t xml:space="preserve"> auquel cas vous déciderez de les réceptionner ou pas ;</w:t>
      </w:r>
    </w:p>
    <w:p w14:paraId="57009FB4" w14:textId="4DFBAD9B" w:rsidR="00EC3666"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-gérer chaque commande, facturation, administration des comptes et autres cas administratifs.</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 xml:space="preserve">Nous attribuons à tout client qui commande un accès direct (sans aucun login) protégé par plusieurs systèmes de paiement sécurisé </w:t>
      </w:r>
      <w:r w:rsidR="008A4DD5" w:rsidRPr="00EC3666">
        <w:rPr>
          <w:rFonts w:asciiTheme="minorHAnsi" w:hAnsiTheme="minorHAnsi" w:cstheme="minorHAnsi"/>
          <w:color w:val="090829"/>
          <w:sz w:val="22"/>
          <w:szCs w:val="22"/>
          <w:shd w:val="clear" w:color="auto" w:fill="FFFFFF"/>
        </w:rPr>
        <w:t>Cartes de crédit</w:t>
      </w:r>
      <w:r w:rsidRPr="00EC3666">
        <w:rPr>
          <w:rFonts w:asciiTheme="minorHAnsi" w:hAnsiTheme="minorHAnsi" w:cstheme="minorHAnsi"/>
          <w:color w:val="090829"/>
          <w:sz w:val="22"/>
          <w:szCs w:val="22"/>
          <w:shd w:val="clear" w:color="auto" w:fill="FFFFFF"/>
        </w:rPr>
        <w:t xml:space="preserve">, </w:t>
      </w:r>
      <w:proofErr w:type="spellStart"/>
      <w:r w:rsidR="008A4DD5" w:rsidRPr="00EC3666">
        <w:rPr>
          <w:rFonts w:asciiTheme="minorHAnsi" w:hAnsiTheme="minorHAnsi" w:cstheme="minorHAnsi"/>
          <w:color w:val="090829"/>
          <w:sz w:val="22"/>
          <w:szCs w:val="22"/>
          <w:shd w:val="clear" w:color="auto" w:fill="FFFFFF"/>
        </w:rPr>
        <w:t>Wix</w:t>
      </w:r>
      <w:proofErr w:type="spellEnd"/>
      <w:r w:rsidR="008A4DD5" w:rsidRPr="00EC3666">
        <w:rPr>
          <w:rFonts w:asciiTheme="minorHAnsi" w:hAnsiTheme="minorHAnsi" w:cstheme="minorHAnsi"/>
          <w:color w:val="090829"/>
          <w:sz w:val="22"/>
          <w:szCs w:val="22"/>
          <w:shd w:val="clear" w:color="auto" w:fill="FFFFFF"/>
        </w:rPr>
        <w:t xml:space="preserve">, </w:t>
      </w:r>
      <w:proofErr w:type="spellStart"/>
      <w:r w:rsidRPr="00EC3666">
        <w:rPr>
          <w:rFonts w:asciiTheme="minorHAnsi" w:hAnsiTheme="minorHAnsi" w:cstheme="minorHAnsi"/>
          <w:color w:val="090829"/>
          <w:sz w:val="22"/>
          <w:szCs w:val="22"/>
          <w:shd w:val="clear" w:color="auto" w:fill="FFFFFF"/>
        </w:rPr>
        <w:t>Paypal</w:t>
      </w:r>
      <w:proofErr w:type="spellEnd"/>
      <w:r w:rsidRPr="00EC3666">
        <w:rPr>
          <w:rFonts w:asciiTheme="minorHAnsi" w:hAnsiTheme="minorHAnsi" w:cstheme="minorHAnsi"/>
          <w:color w:val="090829"/>
          <w:sz w:val="22"/>
          <w:szCs w:val="22"/>
          <w:shd w:val="clear" w:color="auto" w:fill="FFFFFF"/>
        </w:rPr>
        <w:t xml:space="preserve">, et commande de facture) Dans le shop </w:t>
      </w:r>
      <w:r w:rsidRPr="00EC3666">
        <w:rPr>
          <w:rFonts w:asciiTheme="minorHAnsi" w:hAnsiTheme="minorHAnsi" w:cstheme="minorHAnsi"/>
          <w:color w:val="090829"/>
          <w:sz w:val="22"/>
          <w:szCs w:val="22"/>
          <w:shd w:val="clear" w:color="auto" w:fill="FFFFFF"/>
        </w:rPr>
        <w:lastRenderedPageBreak/>
        <w:t xml:space="preserve">et ses différents services, vous consultez les données à propos de votre paiement lors de votre achat en ligne, vos coordonnées personnelles enregistrées à cet instant-là. Votre engagement personnel à rédiger chaque donnée qui vous est propre en toute confidentialité par le biais de notre formulaire de commande. Votre adresse </w:t>
      </w:r>
      <w:proofErr w:type="gramStart"/>
      <w:r w:rsidRPr="00EC3666">
        <w:rPr>
          <w:rFonts w:asciiTheme="minorHAnsi" w:hAnsiTheme="minorHAnsi" w:cstheme="minorHAnsi"/>
          <w:color w:val="090829"/>
          <w:sz w:val="22"/>
          <w:szCs w:val="22"/>
          <w:shd w:val="clear" w:color="auto" w:fill="FFFFFF"/>
        </w:rPr>
        <w:t>e-mail</w:t>
      </w:r>
      <w:proofErr w:type="gramEnd"/>
      <w:r w:rsidRPr="00EC3666">
        <w:rPr>
          <w:rFonts w:asciiTheme="minorHAnsi" w:hAnsiTheme="minorHAnsi" w:cstheme="minorHAnsi"/>
          <w:color w:val="090829"/>
          <w:sz w:val="22"/>
          <w:szCs w:val="22"/>
          <w:shd w:val="clear" w:color="auto" w:fill="FFFFFF"/>
        </w:rPr>
        <w:t xml:space="preserve"> est préservée ce qui nous permet </w:t>
      </w:r>
      <w:r w:rsidR="00EC3666" w:rsidRPr="00EC3666">
        <w:rPr>
          <w:rFonts w:asciiTheme="minorHAnsi" w:hAnsiTheme="minorHAnsi" w:cstheme="minorHAnsi"/>
          <w:color w:val="090829"/>
          <w:sz w:val="22"/>
          <w:szCs w:val="22"/>
          <w:shd w:val="clear" w:color="auto" w:fill="FFFFFF"/>
        </w:rPr>
        <w:t>entre autres</w:t>
      </w:r>
      <w:r w:rsidRPr="00EC3666">
        <w:rPr>
          <w:rFonts w:asciiTheme="minorHAnsi" w:hAnsiTheme="minorHAnsi" w:cstheme="minorHAnsi"/>
          <w:color w:val="090829"/>
          <w:sz w:val="22"/>
          <w:szCs w:val="22"/>
          <w:shd w:val="clear" w:color="auto" w:fill="FFFFFF"/>
        </w:rPr>
        <w:t xml:space="preserve"> de vous envoyer des codes promo ou des informations générales.</w:t>
      </w:r>
    </w:p>
    <w:p w14:paraId="7EF4CDF1"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 xml:space="preserve">Des données dites personnelles peuvent s'ajouter lors d'informations que nous gardons. Il s'agit de renseignements permettant votre identification, tels que votre adresse </w:t>
      </w:r>
      <w:proofErr w:type="gramStart"/>
      <w:r w:rsidRPr="00EC3666">
        <w:rPr>
          <w:rFonts w:asciiTheme="minorHAnsi" w:hAnsiTheme="minorHAnsi" w:cstheme="minorHAnsi"/>
          <w:color w:val="090829"/>
          <w:sz w:val="22"/>
          <w:szCs w:val="22"/>
          <w:shd w:val="clear" w:color="auto" w:fill="FFFFFF"/>
        </w:rPr>
        <w:t>e-mail</w:t>
      </w:r>
      <w:proofErr w:type="gramEnd"/>
      <w:r w:rsidRPr="00EC3666">
        <w:rPr>
          <w:rFonts w:asciiTheme="minorHAnsi" w:hAnsiTheme="minorHAnsi" w:cstheme="minorHAnsi"/>
          <w:color w:val="090829"/>
          <w:sz w:val="22"/>
          <w:szCs w:val="22"/>
          <w:shd w:val="clear" w:color="auto" w:fill="FFFFFF"/>
        </w:rPr>
        <w:t>, votre nom et prénom et votre numéro de téléphone.</w:t>
      </w:r>
    </w:p>
    <w:p w14:paraId="6D118B7C"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L'analyse commerciale relative au nombre de consultation de voyance et au temps que dure la consultation est enregistrée par notre système technique du service par téléphone et est susceptible d’être stockée.</w:t>
      </w:r>
    </w:p>
    <w:p w14:paraId="4E1E3503"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 xml:space="preserve">Le contenu des consultations faites par écrit (voyance par </w:t>
      </w:r>
      <w:proofErr w:type="gramStart"/>
      <w:r w:rsidRPr="00EC3666">
        <w:rPr>
          <w:rFonts w:asciiTheme="minorHAnsi" w:hAnsiTheme="minorHAnsi" w:cstheme="minorHAnsi"/>
          <w:color w:val="090829"/>
          <w:sz w:val="22"/>
          <w:szCs w:val="22"/>
          <w:shd w:val="clear" w:color="auto" w:fill="FFFFFF"/>
        </w:rPr>
        <w:t>email</w:t>
      </w:r>
      <w:proofErr w:type="gramEnd"/>
      <w:r w:rsidRPr="00EC3666">
        <w:rPr>
          <w:rFonts w:asciiTheme="minorHAnsi" w:hAnsiTheme="minorHAnsi" w:cstheme="minorHAnsi"/>
          <w:color w:val="090829"/>
          <w:sz w:val="22"/>
          <w:szCs w:val="22"/>
          <w:shd w:val="clear" w:color="auto" w:fill="FFFFFF"/>
        </w:rPr>
        <w:t>) sont également sauvegardées de façon cryptée et servent éventuellement comme preuve en cas de litige.</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 xml:space="preserve">Nous ne traitons pas les infos relatives aux cartes de crédit. Celles-ci sont à la charge de nos partenaires indépendants : </w:t>
      </w:r>
      <w:proofErr w:type="spellStart"/>
      <w:r w:rsidR="008A4DD5" w:rsidRPr="00EC3666">
        <w:rPr>
          <w:rFonts w:asciiTheme="minorHAnsi" w:hAnsiTheme="minorHAnsi" w:cstheme="minorHAnsi"/>
          <w:color w:val="090829"/>
          <w:sz w:val="22"/>
          <w:szCs w:val="22"/>
          <w:shd w:val="clear" w:color="auto" w:fill="FFFFFF"/>
        </w:rPr>
        <w:t>Wix</w:t>
      </w:r>
      <w:proofErr w:type="spellEnd"/>
      <w:r w:rsidRPr="00EC3666">
        <w:rPr>
          <w:rFonts w:asciiTheme="minorHAnsi" w:hAnsiTheme="minorHAnsi" w:cstheme="minorHAnsi"/>
          <w:color w:val="090829"/>
          <w:sz w:val="22"/>
          <w:szCs w:val="22"/>
          <w:shd w:val="clear" w:color="auto" w:fill="FFFFFF"/>
        </w:rPr>
        <w:t xml:space="preserve"> et PayPal.</w:t>
      </w:r>
    </w:p>
    <w:p w14:paraId="39FE5F1D" w14:textId="21B594E7" w:rsidR="008A4DD5"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Les numéros de téléphone fixe et/ou </w:t>
      </w:r>
      <w:proofErr w:type="spellStart"/>
      <w:r w:rsidRPr="00EC3666">
        <w:rPr>
          <w:rFonts w:asciiTheme="minorHAnsi" w:hAnsiTheme="minorHAnsi" w:cstheme="minorHAnsi"/>
          <w:color w:val="090829"/>
          <w:sz w:val="22"/>
          <w:szCs w:val="22"/>
          <w:shd w:val="clear" w:color="auto" w:fill="FFFFFF"/>
        </w:rPr>
        <w:t>natel</w:t>
      </w:r>
      <w:proofErr w:type="spellEnd"/>
      <w:r w:rsidRPr="00EC3666">
        <w:rPr>
          <w:rFonts w:asciiTheme="minorHAnsi" w:hAnsiTheme="minorHAnsi" w:cstheme="minorHAnsi"/>
          <w:color w:val="090829"/>
          <w:sz w:val="22"/>
          <w:szCs w:val="22"/>
          <w:shd w:val="clear" w:color="auto" w:fill="FFFFFF"/>
        </w:rPr>
        <w:t xml:space="preserve"> d'un client </w:t>
      </w:r>
      <w:r w:rsidR="008A4DD5" w:rsidRPr="00EC3666">
        <w:rPr>
          <w:rFonts w:asciiTheme="minorHAnsi" w:hAnsiTheme="minorHAnsi" w:cstheme="minorHAnsi"/>
          <w:color w:val="090829"/>
          <w:sz w:val="22"/>
          <w:szCs w:val="22"/>
          <w:shd w:val="clear" w:color="auto" w:fill="FFFFFF"/>
        </w:rPr>
        <w:t>de Haka-Tarologue</w:t>
      </w:r>
      <w:r w:rsidRPr="00EC3666">
        <w:rPr>
          <w:rFonts w:asciiTheme="minorHAnsi" w:hAnsiTheme="minorHAnsi" w:cstheme="minorHAnsi"/>
          <w:color w:val="090829"/>
          <w:sz w:val="22"/>
          <w:szCs w:val="22"/>
          <w:shd w:val="clear" w:color="auto" w:fill="FFFFFF"/>
        </w:rPr>
        <w:t xml:space="preserve"> sont gardés sur les serveurs par nos opérateurs téléphoniques avec qui nous traitons. Aucun numéro ne sera jamais communiqué à des tiers, sauf en cas d’obligation légale. </w:t>
      </w:r>
    </w:p>
    <w:p w14:paraId="34CA083A" w14:textId="77777777" w:rsidR="008A4DD5" w:rsidRPr="00EC3666" w:rsidRDefault="008A4DD5" w:rsidP="00EC3666">
      <w:pPr>
        <w:pStyle w:val="Paragraphedeliste"/>
        <w:jc w:val="both"/>
        <w:rPr>
          <w:rFonts w:asciiTheme="minorHAnsi" w:hAnsiTheme="minorHAnsi" w:cstheme="minorHAnsi"/>
          <w:color w:val="090829"/>
          <w:sz w:val="22"/>
          <w:szCs w:val="22"/>
          <w:shd w:val="clear" w:color="auto" w:fill="FFFFFF"/>
        </w:rPr>
      </w:pPr>
    </w:p>
    <w:p w14:paraId="2B85C437" w14:textId="399D4B02" w:rsidR="00EC3666" w:rsidRPr="00EC3666" w:rsidRDefault="009F0B7A" w:rsidP="00EC3666">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 xml:space="preserve">Publicité ciblée, </w:t>
      </w:r>
      <w:proofErr w:type="gramStart"/>
      <w:r w:rsidRPr="00EC3666">
        <w:rPr>
          <w:rFonts w:asciiTheme="minorHAnsi" w:hAnsiTheme="minorHAnsi" w:cstheme="minorHAnsi"/>
          <w:b/>
          <w:bCs/>
          <w:color w:val="090829"/>
          <w:sz w:val="22"/>
          <w:szCs w:val="22"/>
          <w:shd w:val="clear" w:color="auto" w:fill="FFFFFF"/>
        </w:rPr>
        <w:t>e-mails</w:t>
      </w:r>
      <w:proofErr w:type="gramEnd"/>
      <w:r w:rsidRPr="00EC3666">
        <w:rPr>
          <w:rFonts w:asciiTheme="minorHAnsi" w:hAnsiTheme="minorHAnsi" w:cstheme="minorHAnsi"/>
          <w:b/>
          <w:bCs/>
          <w:color w:val="090829"/>
          <w:sz w:val="22"/>
          <w:szCs w:val="22"/>
          <w:shd w:val="clear" w:color="auto" w:fill="FFFFFF"/>
        </w:rPr>
        <w:t>, SMS que nous vous adressons :</w:t>
      </w:r>
    </w:p>
    <w:p w14:paraId="625364E4" w14:textId="77777777" w:rsidR="00EC3666" w:rsidRPr="00EC3666" w:rsidRDefault="00EC3666" w:rsidP="00EC3666">
      <w:pPr>
        <w:jc w:val="both"/>
        <w:rPr>
          <w:rFonts w:asciiTheme="minorHAnsi" w:hAnsiTheme="minorHAnsi" w:cstheme="minorHAnsi"/>
          <w:color w:val="090829"/>
          <w:sz w:val="22"/>
          <w:szCs w:val="22"/>
        </w:rPr>
      </w:pPr>
    </w:p>
    <w:p w14:paraId="3699EB3B" w14:textId="18AC780A" w:rsidR="008A4DD5"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Conformément à la législation en application, nous utiliserons vos coordonnées que vous nous avez fournies sur notre Plate-forme pour de la prospection commerciale (exemple : adresser des invitations à nos nouveautés, faire part d’une action promotionnelle ou toute communication qui revêt un intérêt de votre part) </w:t>
      </w:r>
    </w:p>
    <w:p w14:paraId="609F839F" w14:textId="77777777" w:rsidR="008A4DD5" w:rsidRPr="00EC3666" w:rsidRDefault="008A4DD5" w:rsidP="00EC3666">
      <w:pPr>
        <w:ind w:left="720"/>
        <w:jc w:val="both"/>
        <w:rPr>
          <w:rFonts w:asciiTheme="minorHAnsi" w:hAnsiTheme="minorHAnsi" w:cstheme="minorHAnsi"/>
          <w:color w:val="090829"/>
          <w:sz w:val="22"/>
          <w:szCs w:val="22"/>
          <w:shd w:val="clear" w:color="auto" w:fill="FFFFFF"/>
        </w:rPr>
      </w:pPr>
    </w:p>
    <w:p w14:paraId="3F1F407E" w14:textId="5F63E380" w:rsidR="00EC3666" w:rsidRPr="00EC3666" w:rsidRDefault="009F0B7A" w:rsidP="00EC3666">
      <w:pPr>
        <w:jc w:val="both"/>
        <w:rPr>
          <w:rFonts w:asciiTheme="minorHAnsi" w:hAnsiTheme="minorHAnsi" w:cstheme="minorHAnsi"/>
          <w:b/>
          <w:bCs/>
          <w:color w:val="090829"/>
          <w:sz w:val="22"/>
          <w:szCs w:val="22"/>
          <w:shd w:val="clear" w:color="auto" w:fill="FFFFFF"/>
        </w:rPr>
      </w:pPr>
      <w:proofErr w:type="gramStart"/>
      <w:r w:rsidRPr="00EC3666">
        <w:rPr>
          <w:rFonts w:asciiTheme="minorHAnsi" w:hAnsiTheme="minorHAnsi" w:cstheme="minorHAnsi"/>
          <w:b/>
          <w:bCs/>
          <w:color w:val="090829"/>
          <w:sz w:val="22"/>
          <w:szCs w:val="22"/>
          <w:shd w:val="clear" w:color="auto" w:fill="FFFFFF"/>
        </w:rPr>
        <w:t>E-mails</w:t>
      </w:r>
      <w:proofErr w:type="gramEnd"/>
      <w:r w:rsidRPr="00EC3666">
        <w:rPr>
          <w:rFonts w:asciiTheme="minorHAnsi" w:hAnsiTheme="minorHAnsi" w:cstheme="minorHAnsi"/>
          <w:b/>
          <w:bCs/>
          <w:color w:val="090829"/>
          <w:sz w:val="22"/>
          <w:szCs w:val="22"/>
          <w:shd w:val="clear" w:color="auto" w:fill="FFFFFF"/>
        </w:rPr>
        <w:t xml:space="preserve"> promotionnels :</w:t>
      </w:r>
    </w:p>
    <w:p w14:paraId="161B8A82" w14:textId="77777777" w:rsidR="00EC3666" w:rsidRPr="00EC3666" w:rsidRDefault="00EC3666" w:rsidP="00EC3666">
      <w:pPr>
        <w:jc w:val="both"/>
        <w:rPr>
          <w:rFonts w:asciiTheme="minorHAnsi" w:hAnsiTheme="minorHAnsi" w:cstheme="minorHAnsi"/>
          <w:color w:val="090829"/>
          <w:sz w:val="22"/>
          <w:szCs w:val="22"/>
        </w:rPr>
      </w:pPr>
    </w:p>
    <w:p w14:paraId="5C335394" w14:textId="3D6AA3EB" w:rsidR="008A4DD5"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 xml:space="preserve">Vous pouvez cliquer sur le lien de désinscription fourni dans chacun de nos envois électroniques ou en nous prévenant de votre souhait de ne plus rien recevoir en adressant un </w:t>
      </w:r>
      <w:proofErr w:type="gramStart"/>
      <w:r w:rsidRPr="00EC3666">
        <w:rPr>
          <w:rFonts w:asciiTheme="minorHAnsi" w:hAnsiTheme="minorHAnsi" w:cstheme="minorHAnsi"/>
          <w:color w:val="090829"/>
          <w:sz w:val="22"/>
          <w:szCs w:val="22"/>
          <w:shd w:val="clear" w:color="auto" w:fill="FFFFFF"/>
        </w:rPr>
        <w:t>email</w:t>
      </w:r>
      <w:proofErr w:type="gramEnd"/>
      <w:r w:rsidRPr="00EC3666">
        <w:rPr>
          <w:rFonts w:asciiTheme="minorHAnsi" w:hAnsiTheme="minorHAnsi" w:cstheme="minorHAnsi"/>
          <w:color w:val="090829"/>
          <w:sz w:val="22"/>
          <w:szCs w:val="22"/>
          <w:shd w:val="clear" w:color="auto" w:fill="FFFFFF"/>
        </w:rPr>
        <w:t xml:space="preserve"> sur </w:t>
      </w:r>
      <w:hyperlink r:id="rId6" w:history="1">
        <w:r w:rsidR="008A4DD5" w:rsidRPr="00EC3666">
          <w:rPr>
            <w:rStyle w:val="Lienhypertexte"/>
            <w:rFonts w:asciiTheme="minorHAnsi" w:hAnsiTheme="minorHAnsi" w:cstheme="minorHAnsi"/>
            <w:sz w:val="22"/>
            <w:szCs w:val="22"/>
          </w:rPr>
          <w:t>mon.haka@hotmail.com</w:t>
        </w:r>
      </w:hyperlink>
    </w:p>
    <w:p w14:paraId="562954D5" w14:textId="0AA84E2B" w:rsidR="008A4DD5" w:rsidRPr="00EC3666" w:rsidRDefault="008A4DD5" w:rsidP="00EC3666">
      <w:pPr>
        <w:jc w:val="both"/>
        <w:rPr>
          <w:rFonts w:asciiTheme="minorHAnsi" w:hAnsiTheme="minorHAnsi" w:cstheme="minorHAnsi"/>
          <w:color w:val="090829"/>
          <w:sz w:val="22"/>
          <w:szCs w:val="22"/>
          <w:shd w:val="clear" w:color="auto" w:fill="FFFFFF"/>
        </w:rPr>
      </w:pPr>
    </w:p>
    <w:p w14:paraId="18F3AEA1" w14:textId="0069555B" w:rsidR="008A4DD5" w:rsidRPr="00EC3666" w:rsidRDefault="009F0B7A" w:rsidP="00EC3666">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 xml:space="preserve">Durée de sauvegarde de vos données </w:t>
      </w:r>
    </w:p>
    <w:p w14:paraId="63FC4159" w14:textId="77777777" w:rsidR="00EC3666" w:rsidRPr="00EC3666" w:rsidRDefault="00EC3666" w:rsidP="00EC3666">
      <w:pPr>
        <w:jc w:val="both"/>
        <w:rPr>
          <w:rFonts w:asciiTheme="minorHAnsi" w:hAnsiTheme="minorHAnsi" w:cstheme="minorHAnsi"/>
          <w:color w:val="090829"/>
          <w:sz w:val="22"/>
          <w:szCs w:val="22"/>
          <w:shd w:val="clear" w:color="auto" w:fill="FFFFFF"/>
        </w:rPr>
      </w:pPr>
    </w:p>
    <w:p w14:paraId="05EA8E45" w14:textId="0DA9828A" w:rsidR="008A4DD5"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Nous conservons </w:t>
      </w:r>
      <w:r w:rsidR="00EC3666" w:rsidRPr="00EC3666">
        <w:rPr>
          <w:rFonts w:asciiTheme="minorHAnsi" w:hAnsiTheme="minorHAnsi" w:cstheme="minorHAnsi"/>
          <w:color w:val="090829"/>
          <w:sz w:val="22"/>
          <w:szCs w:val="22"/>
          <w:shd w:val="clear" w:color="auto" w:fill="FFFFFF"/>
        </w:rPr>
        <w:t>lesdites</w:t>
      </w:r>
      <w:r w:rsidRPr="00EC3666">
        <w:rPr>
          <w:rFonts w:asciiTheme="minorHAnsi" w:hAnsiTheme="minorHAnsi" w:cstheme="minorHAnsi"/>
          <w:color w:val="090829"/>
          <w:sz w:val="22"/>
          <w:szCs w:val="22"/>
          <w:shd w:val="clear" w:color="auto" w:fill="FFFFFF"/>
        </w:rPr>
        <w:t xml:space="preserve"> infos personnelles de notre Clientèle suivant la loi en vigueur sur la durée de préservation des données selon la finalité de la collecte et de notre directive intérieure de Politique globale de protection des infos émises. Nous pouvons archiver toute information vous concernant aussi longtemps que nécessaire décrites dans la présente Politique de confidentialité. Cela comprend la sauvegarde des informations pendant la période dite nécessaire pour défendre nos intérêts commerciaux légitimes, se conformer (pour preuve) aux obligations légales, résoudre des litiges et faire respecter tout accord de principe. Vous pouvez nous contacter sur </w:t>
      </w:r>
      <w:r w:rsidR="008A4DD5" w:rsidRPr="00EC3666">
        <w:rPr>
          <w:rFonts w:asciiTheme="minorHAnsi" w:hAnsiTheme="minorHAnsi" w:cstheme="minorHAnsi"/>
          <w:color w:val="090829"/>
          <w:sz w:val="22"/>
          <w:szCs w:val="22"/>
        </w:rPr>
        <w:fldChar w:fldCharType="begin"/>
      </w:r>
      <w:r w:rsidR="008A4DD5" w:rsidRPr="00EC3666">
        <w:rPr>
          <w:rFonts w:asciiTheme="minorHAnsi" w:hAnsiTheme="minorHAnsi" w:cstheme="minorHAnsi"/>
          <w:color w:val="090829"/>
          <w:sz w:val="22"/>
          <w:szCs w:val="22"/>
        </w:rPr>
        <w:instrText xml:space="preserve"> HYPERLINK "mailto:mon.haka@hotmail.com" </w:instrText>
      </w:r>
      <w:r w:rsidR="008A4DD5" w:rsidRPr="00EC3666">
        <w:rPr>
          <w:rFonts w:asciiTheme="minorHAnsi" w:hAnsiTheme="minorHAnsi" w:cstheme="minorHAnsi"/>
          <w:color w:val="090829"/>
          <w:sz w:val="22"/>
          <w:szCs w:val="22"/>
        </w:rPr>
        <w:fldChar w:fldCharType="separate"/>
      </w:r>
      <w:r w:rsidR="008A4DD5" w:rsidRPr="00EC3666">
        <w:rPr>
          <w:rStyle w:val="Lienhypertexte"/>
          <w:rFonts w:asciiTheme="minorHAnsi" w:hAnsiTheme="minorHAnsi" w:cstheme="minorHAnsi"/>
          <w:sz w:val="22"/>
          <w:szCs w:val="22"/>
        </w:rPr>
        <w:t>mon.haka@hotmail.com</w:t>
      </w:r>
      <w:r w:rsidR="008A4DD5" w:rsidRPr="00EC3666">
        <w:rPr>
          <w:rFonts w:asciiTheme="minorHAnsi" w:hAnsiTheme="minorHAnsi" w:cstheme="minorHAnsi"/>
          <w:color w:val="090829"/>
          <w:sz w:val="22"/>
          <w:szCs w:val="22"/>
        </w:rPr>
        <w:fldChar w:fldCharType="end"/>
      </w:r>
      <w:r w:rsidRPr="00EC3666">
        <w:rPr>
          <w:rFonts w:asciiTheme="minorHAnsi" w:hAnsiTheme="minorHAnsi" w:cstheme="minorHAnsi"/>
          <w:color w:val="090829"/>
          <w:sz w:val="22"/>
          <w:szCs w:val="22"/>
          <w:shd w:val="clear" w:color="auto" w:fill="FFFFFF"/>
        </w:rPr>
        <w:t>, nous répondrons à toutes vos éventuelles interrogations.</w:t>
      </w:r>
    </w:p>
    <w:p w14:paraId="14C71A0B" w14:textId="77777777" w:rsidR="00922869" w:rsidRPr="00EC3666" w:rsidRDefault="00922869" w:rsidP="00EC3666">
      <w:pPr>
        <w:jc w:val="both"/>
        <w:rPr>
          <w:rFonts w:asciiTheme="minorHAnsi" w:hAnsiTheme="minorHAnsi" w:cstheme="minorHAnsi"/>
          <w:b/>
          <w:bCs/>
          <w:color w:val="090829"/>
          <w:sz w:val="22"/>
          <w:szCs w:val="22"/>
          <w:shd w:val="clear" w:color="auto" w:fill="FFFFFF"/>
        </w:rPr>
      </w:pPr>
    </w:p>
    <w:p w14:paraId="344D1027" w14:textId="3ABF43C2" w:rsidR="00922869" w:rsidRPr="00EC3666" w:rsidRDefault="009F0B7A" w:rsidP="00EC3666">
      <w:pPr>
        <w:pStyle w:val="Paragraphedeliste"/>
        <w:numPr>
          <w:ilvl w:val="0"/>
          <w:numId w:val="2"/>
        </w:numPr>
        <w:ind w:left="284" w:hanging="284"/>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 xml:space="preserve">Partage et divulgation des données </w:t>
      </w:r>
    </w:p>
    <w:p w14:paraId="56972B6A" w14:textId="77777777" w:rsidR="00EC3666" w:rsidRPr="00EC3666" w:rsidRDefault="00EC3666" w:rsidP="00EC3666">
      <w:pPr>
        <w:pStyle w:val="Paragraphedeliste"/>
        <w:ind w:left="284"/>
        <w:jc w:val="both"/>
        <w:rPr>
          <w:rFonts w:asciiTheme="minorHAnsi" w:hAnsiTheme="minorHAnsi" w:cstheme="minorHAnsi"/>
          <w:color w:val="090829"/>
          <w:sz w:val="22"/>
          <w:szCs w:val="22"/>
          <w:shd w:val="clear" w:color="auto" w:fill="FFFFFF"/>
        </w:rPr>
      </w:pPr>
    </w:p>
    <w:p w14:paraId="6FE88BA1"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Nous ne colportons ni n'échangeons aucune donnée personnelle des clients à autrui sauf pour :</w:t>
      </w:r>
    </w:p>
    <w:p w14:paraId="5D1008F3"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-les messages privés et les consultations entre le Praticien et le Client.</w:t>
      </w:r>
    </w:p>
    <w:p w14:paraId="66811C36"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-les informations de carte de crédit transmises et gérées par nos partenaires.</w:t>
      </w:r>
    </w:p>
    <w:p w14:paraId="2B60CE9F"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-les traitements externes.</w:t>
      </w:r>
    </w:p>
    <w:p w14:paraId="551F8171" w14:textId="168B9536" w:rsidR="00EC3666"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-le marketing</w:t>
      </w:r>
      <w:r w:rsidR="00922869" w:rsidRPr="00EC3666">
        <w:rPr>
          <w:rFonts w:asciiTheme="minorHAnsi" w:hAnsiTheme="minorHAnsi" w:cstheme="minorHAnsi"/>
          <w:color w:val="090829"/>
          <w:sz w:val="22"/>
          <w:szCs w:val="22"/>
        </w:rPr>
        <w:t xml:space="preserve"> </w:t>
      </w:r>
      <w:r w:rsidRPr="00EC3666">
        <w:rPr>
          <w:rFonts w:asciiTheme="minorHAnsi" w:hAnsiTheme="minorHAnsi" w:cstheme="minorHAnsi"/>
          <w:color w:val="090829"/>
          <w:sz w:val="22"/>
          <w:szCs w:val="22"/>
          <w:shd w:val="clear" w:color="auto" w:fill="FFFFFF"/>
        </w:rPr>
        <w:t>et de manière générale et/ou exceptionnelle, si nous pensons que l’accès est libre, l’utilisation reste directe, la protection se révèle indispensable ou la divulgation de ces données est suffisamment justifiée pour :</w:t>
      </w:r>
    </w:p>
    <w:p w14:paraId="1C39043F"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lastRenderedPageBreak/>
        <w:t>-satisfaire à des obligations légales, juridiques, administratives, réglementaires, aux procédures judiciaires, aux divers examens gouvernementaux ayant force exécutoire, -appliquer les modalités d’utilisation en vigueur pour constater d’éventuels manquements à celles-ci,</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-détecter, priver, traiter des activités frauduleuses, des atteintes à la sécurité du site et du personnel, tout autre souci technique,</w:t>
      </w:r>
    </w:p>
    <w:p w14:paraId="3D834620" w14:textId="75F6E841"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-garantir contre tout heurt aux droits, biens, sécurité du </w:t>
      </w:r>
      <w:proofErr w:type="gramStart"/>
      <w:r w:rsidRPr="00EC3666">
        <w:rPr>
          <w:rFonts w:asciiTheme="minorHAnsi" w:hAnsiTheme="minorHAnsi" w:cstheme="minorHAnsi"/>
          <w:color w:val="090829"/>
          <w:sz w:val="22"/>
          <w:szCs w:val="22"/>
          <w:shd w:val="clear" w:color="auto" w:fill="FFFFFF"/>
        </w:rPr>
        <w:t>site ,</w:t>
      </w:r>
      <w:proofErr w:type="gramEnd"/>
      <w:r w:rsidRPr="00EC3666">
        <w:rPr>
          <w:rFonts w:asciiTheme="minorHAnsi" w:hAnsiTheme="minorHAnsi" w:cstheme="minorHAnsi"/>
          <w:color w:val="090829"/>
          <w:sz w:val="22"/>
          <w:szCs w:val="22"/>
          <w:shd w:val="clear" w:color="auto" w:fill="FFFFFF"/>
        </w:rPr>
        <w:t xml:space="preserve"> de ses usagers, du public, en application et dans le respect de la réglementation en vigueur. </w:t>
      </w:r>
    </w:p>
    <w:p w14:paraId="7F4433B8" w14:textId="77777777" w:rsidR="00922869" w:rsidRPr="00EC3666" w:rsidRDefault="00922869" w:rsidP="008A4DD5">
      <w:pPr>
        <w:pStyle w:val="Paragraphedeliste"/>
        <w:rPr>
          <w:rFonts w:asciiTheme="minorHAnsi" w:hAnsiTheme="minorHAnsi" w:cstheme="minorHAnsi"/>
          <w:color w:val="090829"/>
          <w:sz w:val="22"/>
          <w:szCs w:val="22"/>
          <w:shd w:val="clear" w:color="auto" w:fill="FFFFFF"/>
        </w:rPr>
      </w:pPr>
    </w:p>
    <w:p w14:paraId="0E9CD76E" w14:textId="7A3957C3" w:rsidR="00EC3666" w:rsidRPr="00EC3666" w:rsidRDefault="009F0B7A" w:rsidP="00EC3666">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4. Transparence et liberté de décision</w:t>
      </w:r>
    </w:p>
    <w:p w14:paraId="04E8CBBB" w14:textId="77777777" w:rsidR="00EC3666" w:rsidRPr="00EC3666" w:rsidRDefault="00EC3666" w:rsidP="00EC3666">
      <w:pPr>
        <w:jc w:val="both"/>
        <w:rPr>
          <w:rFonts w:asciiTheme="minorHAnsi" w:hAnsiTheme="minorHAnsi" w:cstheme="minorHAnsi"/>
          <w:color w:val="090829"/>
          <w:sz w:val="22"/>
          <w:szCs w:val="22"/>
        </w:rPr>
      </w:pPr>
    </w:p>
    <w:p w14:paraId="317C287C"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Nous souhaitons avant tout la transparence sur la manière dont nous collectons et appliquons vos données personnelles afin que vous ayez chaque élément pour faire des choix informés. Vous pouvez par exemple opérer les actions ci-après :</w:t>
      </w:r>
    </w:p>
    <w:p w14:paraId="50CE5BBF" w14:textId="7BA6777F" w:rsidR="00922869"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-Vous pouvez paramétrer votre navigateur pour bloquer les cookies. Il convient de rappeler que chacun des services est susceptibles de ne pas fonctionner correctement si vous désactivez les cookies. Nous utilisons les cookies et une technologie similaire sur notre site pour collecter d’autres informations (politique des cookies).</w:t>
      </w:r>
    </w:p>
    <w:p w14:paraId="3C433AF3" w14:textId="77777777" w:rsidR="00EC3666" w:rsidRPr="00EC3666" w:rsidRDefault="00EC3666" w:rsidP="00EC3666">
      <w:pPr>
        <w:jc w:val="both"/>
        <w:rPr>
          <w:rFonts w:asciiTheme="minorHAnsi" w:hAnsiTheme="minorHAnsi" w:cstheme="minorHAnsi"/>
          <w:b/>
          <w:bCs/>
          <w:color w:val="090829"/>
          <w:sz w:val="22"/>
          <w:szCs w:val="22"/>
          <w:shd w:val="clear" w:color="auto" w:fill="FFFFFF"/>
        </w:rPr>
      </w:pPr>
    </w:p>
    <w:p w14:paraId="58ADB41F" w14:textId="77777777" w:rsidR="00EC3666" w:rsidRPr="00EC3666" w:rsidRDefault="009F0B7A" w:rsidP="00EC3666">
      <w:pPr>
        <w:jc w:val="both"/>
        <w:rPr>
          <w:rFonts w:asciiTheme="minorHAnsi" w:hAnsiTheme="minorHAnsi" w:cstheme="minorHAnsi"/>
          <w:b/>
          <w:bCs/>
          <w:color w:val="090829"/>
          <w:sz w:val="22"/>
          <w:szCs w:val="22"/>
        </w:rPr>
      </w:pPr>
      <w:r w:rsidRPr="00EC3666">
        <w:rPr>
          <w:rFonts w:asciiTheme="minorHAnsi" w:hAnsiTheme="minorHAnsi" w:cstheme="minorHAnsi"/>
          <w:b/>
          <w:bCs/>
          <w:color w:val="090829"/>
          <w:sz w:val="22"/>
          <w:szCs w:val="22"/>
          <w:shd w:val="clear" w:color="auto" w:fill="FFFFFF"/>
        </w:rPr>
        <w:t>5. Sécurité</w:t>
      </w:r>
    </w:p>
    <w:p w14:paraId="3313738D" w14:textId="77777777" w:rsidR="00EC3666" w:rsidRPr="00EC3666" w:rsidRDefault="00EC3666" w:rsidP="00EC3666">
      <w:pPr>
        <w:jc w:val="both"/>
        <w:rPr>
          <w:rFonts w:asciiTheme="minorHAnsi" w:hAnsiTheme="minorHAnsi" w:cstheme="minorHAnsi"/>
          <w:color w:val="090829"/>
          <w:sz w:val="22"/>
          <w:szCs w:val="22"/>
        </w:rPr>
      </w:pPr>
    </w:p>
    <w:p w14:paraId="50653559" w14:textId="1AE3DFF5"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Nous prenons la sécurité de vos informations personnelles très au sérieux. Nous œuvrons vers des mesures de prévention nécessaires pour se protéger l'un l'autre contre toute entrée et changement, révélation, destruction non autorisée des données que nous disposons. </w:t>
      </w:r>
    </w:p>
    <w:p w14:paraId="3823841B" w14:textId="77777777" w:rsidR="00922869" w:rsidRPr="00EC3666" w:rsidRDefault="00922869" w:rsidP="008A4DD5">
      <w:pPr>
        <w:pStyle w:val="Paragraphedeliste"/>
        <w:rPr>
          <w:rFonts w:asciiTheme="minorHAnsi" w:hAnsiTheme="minorHAnsi" w:cstheme="minorHAnsi"/>
          <w:color w:val="090829"/>
          <w:sz w:val="22"/>
          <w:szCs w:val="22"/>
          <w:shd w:val="clear" w:color="auto" w:fill="FFFFFF"/>
        </w:rPr>
      </w:pPr>
    </w:p>
    <w:p w14:paraId="711D1E15" w14:textId="77777777" w:rsidR="00EC3666" w:rsidRDefault="009F0B7A" w:rsidP="00922869">
      <w:pPr>
        <w:rPr>
          <w:rFonts w:asciiTheme="minorHAnsi" w:hAnsiTheme="minorHAnsi" w:cstheme="minorHAnsi"/>
          <w:color w:val="090829"/>
          <w:sz w:val="22"/>
          <w:szCs w:val="22"/>
        </w:rPr>
      </w:pPr>
      <w:r w:rsidRPr="00EC3666">
        <w:rPr>
          <w:rFonts w:asciiTheme="minorHAnsi" w:hAnsiTheme="minorHAnsi" w:cstheme="minorHAnsi"/>
          <w:b/>
          <w:bCs/>
          <w:color w:val="090829"/>
          <w:sz w:val="22"/>
          <w:szCs w:val="22"/>
          <w:shd w:val="clear" w:color="auto" w:fill="FFFFFF"/>
        </w:rPr>
        <w:t>En particulier :</w:t>
      </w:r>
    </w:p>
    <w:p w14:paraId="3B893C5F" w14:textId="4B3FFEC1" w:rsidR="00922869" w:rsidRPr="00EC3666" w:rsidRDefault="009F0B7A" w:rsidP="00922869">
      <w:pPr>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-Nous cryptons les messages privés, les numéros de téléphone ;</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-Nous menons le stockage et le traitement de ces données, les mesures de sécurité physiques pour empêcher tout accès non autorisé à nos systèmes</w:t>
      </w: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-L’entrée aux infos personnelles est rigoureusement réservée à un nombre très limité d'employés.</w:t>
      </w:r>
      <w:r w:rsidRPr="00EC3666">
        <w:rPr>
          <w:rFonts w:asciiTheme="minorHAnsi" w:hAnsiTheme="minorHAnsi" w:cstheme="minorHAnsi"/>
          <w:color w:val="090829"/>
          <w:sz w:val="22"/>
          <w:szCs w:val="22"/>
        </w:rPr>
        <w:br/>
      </w:r>
    </w:p>
    <w:p w14:paraId="18FE265A"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6. Limite d’âge</w:t>
      </w:r>
    </w:p>
    <w:p w14:paraId="719026B0" w14:textId="77777777" w:rsidR="00EC3666" w:rsidRPr="00EC3666" w:rsidRDefault="00EC3666" w:rsidP="00EC3666">
      <w:pPr>
        <w:jc w:val="both"/>
        <w:rPr>
          <w:rFonts w:asciiTheme="minorHAnsi" w:hAnsiTheme="minorHAnsi" w:cstheme="minorHAnsi"/>
          <w:color w:val="090829"/>
          <w:sz w:val="22"/>
          <w:szCs w:val="22"/>
        </w:rPr>
      </w:pPr>
    </w:p>
    <w:p w14:paraId="4E49DC78" w14:textId="40F69962"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L'accès et l'emploi de notre site et des services proposés par </w:t>
      </w:r>
      <w:r w:rsidR="00EC3666" w:rsidRPr="00EC3666">
        <w:rPr>
          <w:rFonts w:asciiTheme="minorHAnsi" w:hAnsiTheme="minorHAnsi" w:cstheme="minorHAnsi"/>
          <w:color w:val="090829"/>
          <w:sz w:val="22"/>
          <w:szCs w:val="22"/>
          <w:shd w:val="clear" w:color="auto" w:fill="FFFFFF"/>
        </w:rPr>
        <w:t>Haka-Tarologue</w:t>
      </w:r>
      <w:r w:rsidRPr="00EC3666">
        <w:rPr>
          <w:rFonts w:asciiTheme="minorHAnsi" w:hAnsiTheme="minorHAnsi" w:cstheme="minorHAnsi"/>
          <w:color w:val="090829"/>
          <w:sz w:val="22"/>
          <w:szCs w:val="22"/>
          <w:shd w:val="clear" w:color="auto" w:fill="FFFFFF"/>
        </w:rPr>
        <w:t xml:space="preserve"> sont réservés aux personnes physiques majeures suivant la loi en vigueur en Suisse et/ou les États Européens et dans </w:t>
      </w:r>
      <w:r w:rsidR="00922869" w:rsidRPr="00EC3666">
        <w:rPr>
          <w:rFonts w:asciiTheme="minorHAnsi" w:hAnsiTheme="minorHAnsi" w:cstheme="minorHAnsi"/>
          <w:color w:val="090829"/>
          <w:sz w:val="22"/>
          <w:szCs w:val="22"/>
          <w:shd w:val="clear" w:color="auto" w:fill="FFFFFF"/>
        </w:rPr>
        <w:t>tous les cas âgés</w:t>
      </w:r>
      <w:r w:rsidRPr="00EC3666">
        <w:rPr>
          <w:rFonts w:asciiTheme="minorHAnsi" w:hAnsiTheme="minorHAnsi" w:cstheme="minorHAnsi"/>
          <w:color w:val="090829"/>
          <w:sz w:val="22"/>
          <w:szCs w:val="22"/>
          <w:shd w:val="clear" w:color="auto" w:fill="FFFFFF"/>
        </w:rPr>
        <w:t xml:space="preserve"> de plus de 18 ans, jouissant de leur pleine capacité de discernement.</w:t>
      </w:r>
    </w:p>
    <w:p w14:paraId="53CBA579" w14:textId="77777777" w:rsidR="00922869" w:rsidRPr="00EC3666" w:rsidRDefault="00922869" w:rsidP="00EC3666">
      <w:pPr>
        <w:jc w:val="both"/>
        <w:rPr>
          <w:rFonts w:asciiTheme="minorHAnsi" w:hAnsiTheme="minorHAnsi" w:cstheme="minorHAnsi"/>
          <w:color w:val="090829"/>
          <w:sz w:val="22"/>
          <w:szCs w:val="22"/>
          <w:shd w:val="clear" w:color="auto" w:fill="FFFFFF"/>
        </w:rPr>
      </w:pPr>
    </w:p>
    <w:p w14:paraId="3EE8E747" w14:textId="77777777" w:rsidR="00EC3666" w:rsidRPr="00EC3666" w:rsidRDefault="009F0B7A" w:rsidP="00EC3666">
      <w:pPr>
        <w:jc w:val="both"/>
        <w:rPr>
          <w:rFonts w:asciiTheme="minorHAnsi" w:hAnsiTheme="minorHAnsi" w:cstheme="minorHAnsi"/>
          <w:b/>
          <w:bCs/>
          <w:color w:val="090829"/>
          <w:sz w:val="22"/>
          <w:szCs w:val="22"/>
        </w:rPr>
      </w:pPr>
      <w:r w:rsidRPr="00EC3666">
        <w:rPr>
          <w:rFonts w:asciiTheme="minorHAnsi" w:hAnsiTheme="minorHAnsi" w:cstheme="minorHAnsi"/>
          <w:b/>
          <w:bCs/>
          <w:color w:val="090829"/>
          <w:sz w:val="22"/>
          <w:szCs w:val="22"/>
          <w:shd w:val="clear" w:color="auto" w:fill="FFFFFF"/>
        </w:rPr>
        <w:t>7. Vos droits</w:t>
      </w:r>
    </w:p>
    <w:p w14:paraId="20AF3480" w14:textId="77777777" w:rsidR="00EC3666" w:rsidRPr="00EC3666" w:rsidRDefault="00EC3666" w:rsidP="00EC3666">
      <w:pPr>
        <w:jc w:val="both"/>
        <w:rPr>
          <w:rFonts w:asciiTheme="minorHAnsi" w:hAnsiTheme="minorHAnsi" w:cstheme="minorHAnsi"/>
          <w:color w:val="090829"/>
          <w:sz w:val="22"/>
          <w:szCs w:val="22"/>
        </w:rPr>
      </w:pPr>
    </w:p>
    <w:p w14:paraId="0B08060C" w14:textId="05180205" w:rsid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Lorsque vous intervenez sur notre plate-forme </w:t>
      </w:r>
      <w:r w:rsidR="00922869" w:rsidRPr="00EC3666">
        <w:rPr>
          <w:rFonts w:asciiTheme="minorHAnsi" w:hAnsiTheme="minorHAnsi" w:cstheme="minorHAnsi"/>
          <w:color w:val="090829"/>
          <w:sz w:val="22"/>
          <w:szCs w:val="22"/>
          <w:shd w:val="clear" w:color="auto" w:fill="FFFFFF"/>
        </w:rPr>
        <w:t>Haka-Tarologue</w:t>
      </w:r>
      <w:r w:rsidRPr="00EC3666">
        <w:rPr>
          <w:rFonts w:asciiTheme="minorHAnsi" w:hAnsiTheme="minorHAnsi" w:cstheme="minorHAnsi"/>
          <w:color w:val="090829"/>
          <w:sz w:val="22"/>
          <w:szCs w:val="22"/>
          <w:shd w:val="clear" w:color="auto" w:fill="FFFFFF"/>
        </w:rPr>
        <w:t xml:space="preserve"> (services), nous désirons que vous ayez un accès direct par le formulaire du shop pour vos achats. En cas de problème technique ou autres, veuillez nous écrire par </w:t>
      </w:r>
      <w:proofErr w:type="gramStart"/>
      <w:r w:rsidRPr="00EC3666">
        <w:rPr>
          <w:rFonts w:asciiTheme="minorHAnsi" w:hAnsiTheme="minorHAnsi" w:cstheme="minorHAnsi"/>
          <w:color w:val="090829"/>
          <w:sz w:val="22"/>
          <w:szCs w:val="22"/>
          <w:shd w:val="clear" w:color="auto" w:fill="FFFFFF"/>
        </w:rPr>
        <w:t>email</w:t>
      </w:r>
      <w:proofErr w:type="gramEnd"/>
      <w:r w:rsidRPr="00EC3666">
        <w:rPr>
          <w:rFonts w:asciiTheme="minorHAnsi" w:hAnsiTheme="minorHAnsi" w:cstheme="minorHAnsi"/>
          <w:color w:val="090829"/>
          <w:sz w:val="22"/>
          <w:szCs w:val="22"/>
          <w:shd w:val="clear" w:color="auto" w:fill="FFFFFF"/>
        </w:rPr>
        <w:t xml:space="preserve"> à </w:t>
      </w:r>
      <w:hyperlink r:id="rId7" w:history="1">
        <w:r w:rsidR="00922869" w:rsidRPr="00EC3666">
          <w:rPr>
            <w:rStyle w:val="Lienhypertexte"/>
            <w:rFonts w:asciiTheme="minorHAnsi" w:hAnsiTheme="minorHAnsi" w:cstheme="minorHAnsi"/>
            <w:sz w:val="22"/>
            <w:szCs w:val="22"/>
          </w:rPr>
          <w:t>mon.haka@hotmail.com</w:t>
        </w:r>
      </w:hyperlink>
      <w:r w:rsidR="00922869" w:rsidRPr="00EC3666">
        <w:rPr>
          <w:rFonts w:asciiTheme="minorHAnsi" w:hAnsiTheme="minorHAnsi" w:cstheme="minorHAnsi"/>
          <w:color w:val="090829"/>
          <w:sz w:val="22"/>
          <w:szCs w:val="22"/>
          <w:shd w:val="clear" w:color="auto" w:fill="FFFFFF"/>
        </w:rPr>
        <w:t>.</w:t>
      </w:r>
      <w:r w:rsidRPr="00EC3666">
        <w:rPr>
          <w:rFonts w:asciiTheme="minorHAnsi" w:hAnsiTheme="minorHAnsi" w:cstheme="minorHAnsi"/>
          <w:color w:val="090829"/>
          <w:sz w:val="22"/>
          <w:szCs w:val="22"/>
          <w:shd w:val="clear" w:color="auto" w:fill="FFFFFF"/>
        </w:rPr>
        <w:t> Nous attirons votre attention sur le fait que nous serons en droit de nous opposer aux questions indiscutablement abusives (nombre, caractère répétitif, systématique).</w:t>
      </w:r>
    </w:p>
    <w:p w14:paraId="05122CFF" w14:textId="77777777" w:rsidR="00EC3666" w:rsidRPr="00EC3666" w:rsidRDefault="00EC3666" w:rsidP="00EC3666">
      <w:pPr>
        <w:jc w:val="both"/>
        <w:rPr>
          <w:rFonts w:asciiTheme="minorHAnsi" w:hAnsiTheme="minorHAnsi" w:cstheme="minorHAnsi"/>
          <w:color w:val="090829"/>
          <w:sz w:val="22"/>
          <w:szCs w:val="22"/>
        </w:rPr>
      </w:pPr>
    </w:p>
    <w:p w14:paraId="7CAADD82" w14:textId="6CD6E47A"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L’exercice du droit d'opposition n'est possible que dans :</w:t>
      </w:r>
    </w:p>
    <w:p w14:paraId="1B392C4B"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-Lorsque ce droit est basé sur des motifs légitimes ;</w:t>
      </w:r>
    </w:p>
    <w:p w14:paraId="478F5A73" w14:textId="301B1D20"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-Lorsque ce droit vise à obstruer que les données recueillies soient usitées à des fins</w:t>
      </w:r>
      <w:r w:rsidR="00922869" w:rsidRPr="00EC3666">
        <w:rPr>
          <w:rFonts w:asciiTheme="minorHAnsi" w:hAnsiTheme="minorHAnsi" w:cstheme="minorHAnsi"/>
          <w:color w:val="090829"/>
          <w:sz w:val="22"/>
          <w:szCs w:val="22"/>
        </w:rPr>
        <w:t xml:space="preserve"> </w:t>
      </w:r>
      <w:r w:rsidRPr="00EC3666">
        <w:rPr>
          <w:rFonts w:asciiTheme="minorHAnsi" w:hAnsiTheme="minorHAnsi" w:cstheme="minorHAnsi"/>
          <w:color w:val="090829"/>
          <w:sz w:val="22"/>
          <w:szCs w:val="22"/>
          <w:shd w:val="clear" w:color="auto" w:fill="FFFFFF"/>
        </w:rPr>
        <w:t>de prospection commerciale.</w:t>
      </w:r>
    </w:p>
    <w:p w14:paraId="0B52EE32" w14:textId="77777777" w:rsidR="00922869" w:rsidRPr="00EC3666" w:rsidRDefault="00922869" w:rsidP="00EC3666">
      <w:pPr>
        <w:jc w:val="both"/>
        <w:rPr>
          <w:rFonts w:asciiTheme="minorHAnsi" w:hAnsiTheme="minorHAnsi" w:cstheme="minorHAnsi"/>
          <w:color w:val="090829"/>
          <w:sz w:val="22"/>
          <w:szCs w:val="22"/>
          <w:shd w:val="clear" w:color="auto" w:fill="FFFFFF"/>
        </w:rPr>
      </w:pPr>
    </w:p>
    <w:p w14:paraId="55516795" w14:textId="2249FBF0"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lastRenderedPageBreak/>
        <w:t>Nous décidons de toutes les dispositions pour sécuriser vos données régies dans le cadre de nos services contre toute possibilité de destruction accidentelle ou</w:t>
      </w:r>
      <w:r w:rsidR="00922869" w:rsidRPr="00EC3666">
        <w:rPr>
          <w:rFonts w:asciiTheme="minorHAnsi" w:hAnsiTheme="minorHAnsi" w:cstheme="minorHAnsi"/>
          <w:color w:val="090829"/>
          <w:sz w:val="22"/>
          <w:szCs w:val="22"/>
        </w:rPr>
        <w:t xml:space="preserve"> </w:t>
      </w:r>
      <w:r w:rsidRPr="00EC3666">
        <w:rPr>
          <w:rFonts w:asciiTheme="minorHAnsi" w:hAnsiTheme="minorHAnsi" w:cstheme="minorHAnsi"/>
          <w:color w:val="090829"/>
          <w:sz w:val="22"/>
          <w:szCs w:val="22"/>
          <w:shd w:val="clear" w:color="auto" w:fill="FFFFFF"/>
        </w:rPr>
        <w:t xml:space="preserve">volontaire. Un délai de 180 jours est établi pour préserver la sécurité de vos données. </w:t>
      </w:r>
    </w:p>
    <w:p w14:paraId="3EAE9348" w14:textId="77777777" w:rsidR="00922869" w:rsidRPr="00EC3666" w:rsidRDefault="00922869" w:rsidP="00EC3666">
      <w:pPr>
        <w:jc w:val="both"/>
        <w:rPr>
          <w:rFonts w:asciiTheme="minorHAnsi" w:hAnsiTheme="minorHAnsi" w:cstheme="minorHAnsi"/>
          <w:color w:val="090829"/>
          <w:sz w:val="22"/>
          <w:szCs w:val="22"/>
          <w:shd w:val="clear" w:color="auto" w:fill="FFFFFF"/>
        </w:rPr>
      </w:pPr>
    </w:p>
    <w:p w14:paraId="24BD274B" w14:textId="77777777" w:rsidR="00EC3666" w:rsidRPr="00EC3666" w:rsidRDefault="009F0B7A" w:rsidP="00EC3666">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8. Notification au préposé fédéral sur la sécurité des données et la transparence</w:t>
      </w:r>
    </w:p>
    <w:p w14:paraId="62C8430F" w14:textId="302208ED"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Si, malgré toutes les mesures de sécurité placées par nous-mêmes, une atteinte à notre protection se produisait, incitatif des effets très préjudiciables pour la sauvegarde des infos personnelles, le Préposé fédéral Suisse spécialisé dans cette prévention des données et à la transparence (PFPDT) sera avisé.</w:t>
      </w:r>
      <w:r w:rsidRPr="00EC3666">
        <w:rPr>
          <w:rFonts w:asciiTheme="minorHAnsi" w:hAnsiTheme="minorHAnsi" w:cstheme="minorHAnsi"/>
          <w:color w:val="090829"/>
          <w:sz w:val="22"/>
          <w:szCs w:val="22"/>
        </w:rPr>
        <w:br/>
      </w:r>
    </w:p>
    <w:p w14:paraId="660297C2" w14:textId="77777777" w:rsidR="00EC3666" w:rsidRPr="00EC3666" w:rsidRDefault="009F0B7A" w:rsidP="00922869">
      <w:pPr>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9. Transformations de la présente Politique de confidentialité</w:t>
      </w:r>
    </w:p>
    <w:p w14:paraId="16898B95" w14:textId="2554E870" w:rsid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rPr>
        <w:br/>
      </w:r>
      <w:r w:rsidRPr="00EC3666">
        <w:rPr>
          <w:rFonts w:asciiTheme="minorHAnsi" w:hAnsiTheme="minorHAnsi" w:cstheme="minorHAnsi"/>
          <w:color w:val="090829"/>
          <w:sz w:val="22"/>
          <w:szCs w:val="22"/>
          <w:shd w:val="clear" w:color="auto" w:fill="FFFFFF"/>
        </w:rPr>
        <w:t>La présente Règle de confidentialité peut se modifier en tout temps pour actualiser suivant les présents développements et opportunités liées à Internet et pour rester à jour conformément à la législation applicable à ce jour.</w:t>
      </w:r>
    </w:p>
    <w:p w14:paraId="4565D433" w14:textId="77777777" w:rsidR="00EC3666" w:rsidRPr="00EC3666" w:rsidRDefault="00EC3666" w:rsidP="00EC3666">
      <w:pPr>
        <w:jc w:val="both"/>
        <w:rPr>
          <w:rFonts w:asciiTheme="minorHAnsi" w:hAnsiTheme="minorHAnsi" w:cstheme="minorHAnsi"/>
          <w:color w:val="090829"/>
          <w:sz w:val="22"/>
          <w:szCs w:val="22"/>
        </w:rPr>
      </w:pPr>
    </w:p>
    <w:p w14:paraId="461BB600" w14:textId="77777777" w:rsidR="00EC3666" w:rsidRPr="00EC3666" w:rsidRDefault="009F0B7A" w:rsidP="00EC3666">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shd w:val="clear" w:color="auto" w:fill="FFFFFF"/>
        </w:rPr>
        <w:t>Nous édicterons toute rectification des modalités de confidentialité sur cette page et, dans le cas où il s’agirait de modifications significatives, nous publierons un avertissement mis bien en évidence (textes en gras, encadré, couleur, lien...). Les versions antérieures des présentes politiques de confidentialité seront alors archivées et consultables sur demande (</w:t>
      </w:r>
      <w:hyperlink r:id="rId8" w:history="1">
        <w:r w:rsidR="00922869" w:rsidRPr="00EC3666">
          <w:rPr>
            <w:rStyle w:val="Lienhypertexte"/>
            <w:rFonts w:asciiTheme="minorHAnsi" w:hAnsiTheme="minorHAnsi" w:cstheme="minorHAnsi"/>
            <w:sz w:val="22"/>
            <w:szCs w:val="22"/>
          </w:rPr>
          <w:t>mon.haka@hotmail.com</w:t>
        </w:r>
      </w:hyperlink>
      <w:r w:rsidRPr="00EC3666">
        <w:rPr>
          <w:rFonts w:asciiTheme="minorHAnsi" w:hAnsiTheme="minorHAnsi" w:cstheme="minorHAnsi"/>
          <w:color w:val="090829"/>
          <w:sz w:val="22"/>
          <w:szCs w:val="22"/>
          <w:shd w:val="clear" w:color="auto" w:fill="FFFFFF"/>
        </w:rPr>
        <w:t>).</w:t>
      </w:r>
    </w:p>
    <w:p w14:paraId="50C11874" w14:textId="77777777" w:rsid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L</w:t>
      </w:r>
    </w:p>
    <w:p w14:paraId="3B44EBD6" w14:textId="6E8A7540" w:rsidR="00922869" w:rsidRPr="00EC3666" w:rsidRDefault="009F0B7A" w:rsidP="00EC3666">
      <w:pPr>
        <w:jc w:val="both"/>
        <w:rPr>
          <w:rFonts w:asciiTheme="minorHAnsi" w:hAnsiTheme="minorHAnsi" w:cstheme="minorHAnsi"/>
          <w:color w:val="090829"/>
          <w:sz w:val="22"/>
          <w:szCs w:val="22"/>
          <w:shd w:val="clear" w:color="auto" w:fill="FFFFFF"/>
        </w:rPr>
      </w:pPr>
      <w:r w:rsidRPr="00EC3666">
        <w:rPr>
          <w:rFonts w:asciiTheme="minorHAnsi" w:hAnsiTheme="minorHAnsi" w:cstheme="minorHAnsi"/>
          <w:color w:val="090829"/>
          <w:sz w:val="22"/>
          <w:szCs w:val="22"/>
          <w:shd w:val="clear" w:color="auto" w:fill="FFFFFF"/>
        </w:rPr>
        <w:t xml:space="preserve">’utilisation de notre site </w:t>
      </w:r>
      <w:r w:rsidR="00922869" w:rsidRPr="00EC3666">
        <w:rPr>
          <w:rFonts w:asciiTheme="minorHAnsi" w:hAnsiTheme="minorHAnsi" w:cstheme="minorHAnsi"/>
          <w:color w:val="090829"/>
          <w:sz w:val="22"/>
          <w:szCs w:val="22"/>
          <w:shd w:val="clear" w:color="auto" w:fill="FFFFFF"/>
        </w:rPr>
        <w:t>Haka-Tarologue</w:t>
      </w:r>
      <w:r w:rsidRPr="00EC3666">
        <w:rPr>
          <w:rFonts w:asciiTheme="minorHAnsi" w:hAnsiTheme="minorHAnsi" w:cstheme="minorHAnsi"/>
          <w:color w:val="090829"/>
          <w:sz w:val="22"/>
          <w:szCs w:val="22"/>
          <w:shd w:val="clear" w:color="auto" w:fill="FFFFFF"/>
        </w:rPr>
        <w:t xml:space="preserve"> est déterminée par l’accord de la présente politique de confidentialité.</w:t>
      </w:r>
      <w:r w:rsidRPr="00EC3666">
        <w:rPr>
          <w:rFonts w:asciiTheme="minorHAnsi" w:hAnsiTheme="minorHAnsi" w:cstheme="minorHAnsi"/>
          <w:color w:val="090829"/>
          <w:sz w:val="22"/>
          <w:szCs w:val="22"/>
        </w:rPr>
        <w:br/>
      </w:r>
    </w:p>
    <w:p w14:paraId="4676CE25" w14:textId="77777777" w:rsidR="00EC3666" w:rsidRPr="00EC3666" w:rsidRDefault="009F0B7A" w:rsidP="00922869">
      <w:pPr>
        <w:jc w:val="both"/>
        <w:rPr>
          <w:rFonts w:asciiTheme="minorHAnsi" w:hAnsiTheme="minorHAnsi" w:cstheme="minorHAnsi"/>
          <w:b/>
          <w:bCs/>
          <w:color w:val="090829"/>
          <w:sz w:val="22"/>
          <w:szCs w:val="22"/>
          <w:shd w:val="clear" w:color="auto" w:fill="FFFFFF"/>
        </w:rPr>
      </w:pPr>
      <w:r w:rsidRPr="00EC3666">
        <w:rPr>
          <w:rFonts w:asciiTheme="minorHAnsi" w:hAnsiTheme="minorHAnsi" w:cstheme="minorHAnsi"/>
          <w:b/>
          <w:bCs/>
          <w:color w:val="090829"/>
          <w:sz w:val="22"/>
          <w:szCs w:val="22"/>
          <w:shd w:val="clear" w:color="auto" w:fill="FFFFFF"/>
        </w:rPr>
        <w:t>10. Contact</w:t>
      </w:r>
    </w:p>
    <w:p w14:paraId="4B5298DD" w14:textId="77777777" w:rsidR="00EC3666" w:rsidRDefault="009F0B7A" w:rsidP="00922869">
      <w:pPr>
        <w:jc w:val="both"/>
        <w:rPr>
          <w:rFonts w:asciiTheme="minorHAnsi" w:hAnsiTheme="minorHAnsi" w:cstheme="minorHAnsi"/>
          <w:color w:val="090829"/>
          <w:sz w:val="22"/>
          <w:szCs w:val="22"/>
        </w:rPr>
      </w:pPr>
      <w:r w:rsidRPr="00EC3666">
        <w:rPr>
          <w:rFonts w:asciiTheme="minorHAnsi" w:hAnsiTheme="minorHAnsi" w:cstheme="minorHAnsi"/>
          <w:color w:val="090829"/>
          <w:sz w:val="22"/>
          <w:szCs w:val="22"/>
        </w:rPr>
        <w:br/>
      </w:r>
      <w:r w:rsidR="00922869" w:rsidRPr="00EC3666">
        <w:rPr>
          <w:rFonts w:asciiTheme="minorHAnsi" w:hAnsiTheme="minorHAnsi" w:cstheme="minorHAnsi"/>
          <w:color w:val="090829"/>
          <w:sz w:val="22"/>
          <w:szCs w:val="22"/>
          <w:shd w:val="clear" w:color="auto" w:fill="FFFFFF"/>
        </w:rPr>
        <w:t>Haka-Tarologue</w:t>
      </w:r>
      <w:r w:rsidRPr="00EC3666">
        <w:rPr>
          <w:rFonts w:asciiTheme="minorHAnsi" w:hAnsiTheme="minorHAnsi" w:cstheme="minorHAnsi"/>
          <w:color w:val="090829"/>
          <w:sz w:val="22"/>
          <w:szCs w:val="22"/>
          <w:shd w:val="clear" w:color="auto" w:fill="FFFFFF"/>
        </w:rPr>
        <w:t xml:space="preserve"> est responsable du traitement des données personnelles. Vous pouvez nous contacter si vous avez des questions au sujet de la présente Politique de confidentialité par le formulaire de la page "Contactez-nous" ou à l'aide d'un courriel à </w:t>
      </w:r>
      <w:hyperlink r:id="rId9" w:history="1">
        <w:r w:rsidR="008A4DD5" w:rsidRPr="00EC3666">
          <w:rPr>
            <w:rStyle w:val="Lienhypertexte"/>
            <w:rFonts w:asciiTheme="minorHAnsi" w:hAnsiTheme="minorHAnsi" w:cstheme="minorHAnsi"/>
            <w:sz w:val="22"/>
            <w:szCs w:val="22"/>
          </w:rPr>
          <w:t>mon.haka</w:t>
        </w:r>
        <w:r w:rsidR="008A4DD5" w:rsidRPr="00EC3666">
          <w:rPr>
            <w:rStyle w:val="Lienhypertexte"/>
            <w:rFonts w:asciiTheme="minorHAnsi" w:hAnsiTheme="minorHAnsi" w:cstheme="minorHAnsi"/>
            <w:sz w:val="22"/>
            <w:szCs w:val="22"/>
          </w:rPr>
          <w:t>@</w:t>
        </w:r>
        <w:r w:rsidR="008A4DD5" w:rsidRPr="00EC3666">
          <w:rPr>
            <w:rStyle w:val="Lienhypertexte"/>
            <w:rFonts w:asciiTheme="minorHAnsi" w:hAnsiTheme="minorHAnsi" w:cstheme="minorHAnsi"/>
            <w:sz w:val="22"/>
            <w:szCs w:val="22"/>
          </w:rPr>
          <w:t>hotmail.com</w:t>
        </w:r>
      </w:hyperlink>
      <w:r w:rsidR="008A4DD5" w:rsidRPr="00EC3666">
        <w:rPr>
          <w:rFonts w:asciiTheme="minorHAnsi" w:hAnsiTheme="minorHAnsi" w:cstheme="minorHAnsi"/>
          <w:color w:val="090829"/>
          <w:sz w:val="22"/>
          <w:szCs w:val="22"/>
        </w:rPr>
        <w:t>.</w:t>
      </w:r>
      <w:r w:rsidRPr="00EC3666">
        <w:rPr>
          <w:rFonts w:asciiTheme="minorHAnsi" w:hAnsiTheme="minorHAnsi" w:cstheme="minorHAnsi"/>
          <w:color w:val="090829"/>
          <w:sz w:val="22"/>
          <w:szCs w:val="22"/>
          <w:shd w:val="clear" w:color="auto" w:fill="FFFFFF"/>
        </w:rPr>
        <w:t>Si vous désirez exercer vos droits légaux, veuillez nous écrire un courrier à notre adresse postale ci-dessous, muni d’une copie d’une pièce d’identité valide et signée manuscrite à :</w:t>
      </w:r>
      <w:r w:rsidR="00922869" w:rsidRPr="00EC3666">
        <w:rPr>
          <w:rFonts w:asciiTheme="minorHAnsi" w:hAnsiTheme="minorHAnsi" w:cstheme="minorHAnsi"/>
          <w:color w:val="090829"/>
          <w:sz w:val="22"/>
          <w:szCs w:val="22"/>
        </w:rPr>
        <w:t xml:space="preserve"> </w:t>
      </w:r>
      <w:hyperlink r:id="rId10" w:history="1">
        <w:r w:rsidR="00922869" w:rsidRPr="00EC3666">
          <w:rPr>
            <w:rStyle w:val="Lienhypertexte"/>
            <w:rFonts w:asciiTheme="minorHAnsi" w:hAnsiTheme="minorHAnsi" w:cstheme="minorHAnsi"/>
            <w:sz w:val="22"/>
            <w:szCs w:val="22"/>
          </w:rPr>
          <w:t>mon.haka@hotmail.com</w:t>
        </w:r>
      </w:hyperlink>
      <w:r w:rsidR="00EC3666">
        <w:rPr>
          <w:rFonts w:asciiTheme="minorHAnsi" w:hAnsiTheme="minorHAnsi" w:cstheme="minorHAnsi"/>
          <w:color w:val="090829"/>
          <w:sz w:val="22"/>
          <w:szCs w:val="22"/>
        </w:rPr>
        <w:t xml:space="preserve">.  </w:t>
      </w:r>
    </w:p>
    <w:p w14:paraId="6566177C" w14:textId="77777777" w:rsidR="009F0B7A" w:rsidRPr="00EC3666" w:rsidRDefault="009F0B7A" w:rsidP="00FC011B">
      <w:pPr>
        <w:pStyle w:val="NormalWeb"/>
        <w:shd w:val="clear" w:color="auto" w:fill="FFFFFF"/>
        <w:spacing w:before="225" w:beforeAutospacing="0" w:after="225" w:afterAutospacing="0"/>
        <w:jc w:val="both"/>
        <w:rPr>
          <w:rFonts w:asciiTheme="minorHAnsi" w:hAnsiTheme="minorHAnsi" w:cstheme="minorHAnsi"/>
          <w:sz w:val="22"/>
          <w:szCs w:val="22"/>
        </w:rPr>
      </w:pPr>
    </w:p>
    <w:p w14:paraId="2278E204" w14:textId="77777777" w:rsidR="002733CD" w:rsidRPr="00EC3666" w:rsidRDefault="002733CD">
      <w:pPr>
        <w:rPr>
          <w:rFonts w:asciiTheme="minorHAnsi" w:hAnsiTheme="minorHAnsi" w:cstheme="minorHAnsi"/>
          <w:sz w:val="22"/>
          <w:szCs w:val="22"/>
        </w:rPr>
      </w:pPr>
    </w:p>
    <w:sectPr w:rsidR="002733CD" w:rsidRPr="00EC3666" w:rsidSect="00A530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AB3"/>
    <w:multiLevelType w:val="multilevel"/>
    <w:tmpl w:val="43D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1CAA"/>
    <w:multiLevelType w:val="multilevel"/>
    <w:tmpl w:val="01FC84E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FFD20EB"/>
    <w:multiLevelType w:val="multilevel"/>
    <w:tmpl w:val="11B0E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C43413"/>
    <w:multiLevelType w:val="multilevel"/>
    <w:tmpl w:val="1740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C0A1A15"/>
    <w:multiLevelType w:val="multilevel"/>
    <w:tmpl w:val="C106A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1B"/>
    <w:rsid w:val="002733CD"/>
    <w:rsid w:val="003B2F4B"/>
    <w:rsid w:val="004B32AA"/>
    <w:rsid w:val="00677B7F"/>
    <w:rsid w:val="006A5C72"/>
    <w:rsid w:val="008A4DD5"/>
    <w:rsid w:val="00922869"/>
    <w:rsid w:val="009C426B"/>
    <w:rsid w:val="009F0B7A"/>
    <w:rsid w:val="00A530BC"/>
    <w:rsid w:val="00B0070A"/>
    <w:rsid w:val="00E047AB"/>
    <w:rsid w:val="00EC3666"/>
    <w:rsid w:val="00FC01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78364F3"/>
  <w15:chartTrackingRefBased/>
  <w15:docId w15:val="{ABAC570F-3E19-AC41-9020-2759BE31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C011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3">
    <w:name w:val="heading 3"/>
    <w:basedOn w:val="Normal"/>
    <w:next w:val="Normal"/>
    <w:link w:val="Titre3Car"/>
    <w:uiPriority w:val="9"/>
    <w:unhideWhenUsed/>
    <w:qFormat/>
    <w:rsid w:val="006A5C7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11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C011B"/>
    <w:pPr>
      <w:spacing w:before="100" w:beforeAutospacing="1" w:after="100" w:afterAutospacing="1"/>
    </w:pPr>
  </w:style>
  <w:style w:type="character" w:styleId="Lienhypertexte">
    <w:name w:val="Hyperlink"/>
    <w:basedOn w:val="Policepardfaut"/>
    <w:uiPriority w:val="99"/>
    <w:unhideWhenUsed/>
    <w:rsid w:val="00FC011B"/>
    <w:rPr>
      <w:color w:val="0000FF"/>
      <w:u w:val="single"/>
    </w:rPr>
  </w:style>
  <w:style w:type="character" w:styleId="lev">
    <w:name w:val="Strong"/>
    <w:basedOn w:val="Policepardfaut"/>
    <w:uiPriority w:val="22"/>
    <w:qFormat/>
    <w:rsid w:val="00FC011B"/>
    <w:rPr>
      <w:b/>
      <w:bCs/>
    </w:rPr>
  </w:style>
  <w:style w:type="character" w:styleId="Lienhypertextesuivivisit">
    <w:name w:val="FollowedHyperlink"/>
    <w:basedOn w:val="Policepardfaut"/>
    <w:uiPriority w:val="99"/>
    <w:semiHidden/>
    <w:unhideWhenUsed/>
    <w:rsid w:val="00FC011B"/>
    <w:rPr>
      <w:color w:val="954F72" w:themeColor="followedHyperlink"/>
      <w:u w:val="single"/>
    </w:rPr>
  </w:style>
  <w:style w:type="paragraph" w:customStyle="1" w:styleId="font8">
    <w:name w:val="font_8"/>
    <w:basedOn w:val="Normal"/>
    <w:rsid w:val="00B0070A"/>
    <w:pPr>
      <w:spacing w:before="100" w:beforeAutospacing="1" w:after="100" w:afterAutospacing="1"/>
    </w:pPr>
  </w:style>
  <w:style w:type="character" w:customStyle="1" w:styleId="Titre3Car">
    <w:name w:val="Titre 3 Car"/>
    <w:basedOn w:val="Policepardfaut"/>
    <w:link w:val="Titre3"/>
    <w:uiPriority w:val="9"/>
    <w:rsid w:val="006A5C72"/>
    <w:rPr>
      <w:rFonts w:asciiTheme="majorHAnsi" w:eastAsiaTheme="majorEastAsia" w:hAnsiTheme="majorHAnsi" w:cstheme="majorBidi"/>
      <w:color w:val="1F3763" w:themeColor="accent1" w:themeShade="7F"/>
      <w:lang w:eastAsia="fr-FR"/>
    </w:rPr>
  </w:style>
  <w:style w:type="character" w:styleId="Mentionnonrsolue">
    <w:name w:val="Unresolved Mention"/>
    <w:basedOn w:val="Policepardfaut"/>
    <w:uiPriority w:val="99"/>
    <w:semiHidden/>
    <w:unhideWhenUsed/>
    <w:rsid w:val="008A4DD5"/>
    <w:rPr>
      <w:color w:val="605E5C"/>
      <w:shd w:val="clear" w:color="auto" w:fill="E1DFDD"/>
    </w:rPr>
  </w:style>
  <w:style w:type="paragraph" w:styleId="Paragraphedeliste">
    <w:name w:val="List Paragraph"/>
    <w:basedOn w:val="Normal"/>
    <w:uiPriority w:val="34"/>
    <w:qFormat/>
    <w:rsid w:val="008A4DD5"/>
    <w:pPr>
      <w:ind w:left="720"/>
      <w:contextualSpacing/>
    </w:pPr>
  </w:style>
  <w:style w:type="character" w:styleId="Marquedecommentaire">
    <w:name w:val="annotation reference"/>
    <w:basedOn w:val="Policepardfaut"/>
    <w:uiPriority w:val="99"/>
    <w:semiHidden/>
    <w:unhideWhenUsed/>
    <w:rsid w:val="008A4DD5"/>
    <w:rPr>
      <w:sz w:val="16"/>
      <w:szCs w:val="16"/>
    </w:rPr>
  </w:style>
  <w:style w:type="paragraph" w:styleId="Commentaire">
    <w:name w:val="annotation text"/>
    <w:basedOn w:val="Normal"/>
    <w:link w:val="CommentaireCar"/>
    <w:uiPriority w:val="99"/>
    <w:semiHidden/>
    <w:unhideWhenUsed/>
    <w:rsid w:val="008A4DD5"/>
    <w:rPr>
      <w:sz w:val="20"/>
      <w:szCs w:val="20"/>
    </w:rPr>
  </w:style>
  <w:style w:type="character" w:customStyle="1" w:styleId="CommentaireCar">
    <w:name w:val="Commentaire Car"/>
    <w:basedOn w:val="Policepardfaut"/>
    <w:link w:val="Commentaire"/>
    <w:uiPriority w:val="99"/>
    <w:semiHidden/>
    <w:rsid w:val="008A4DD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A4DD5"/>
    <w:rPr>
      <w:b/>
      <w:bCs/>
    </w:rPr>
  </w:style>
  <w:style w:type="character" w:customStyle="1" w:styleId="ObjetducommentaireCar">
    <w:name w:val="Objet du commentaire Car"/>
    <w:basedOn w:val="CommentaireCar"/>
    <w:link w:val="Objetducommentaire"/>
    <w:uiPriority w:val="99"/>
    <w:semiHidden/>
    <w:rsid w:val="008A4DD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5464">
      <w:bodyDiv w:val="1"/>
      <w:marLeft w:val="0"/>
      <w:marRight w:val="0"/>
      <w:marTop w:val="0"/>
      <w:marBottom w:val="0"/>
      <w:divBdr>
        <w:top w:val="none" w:sz="0" w:space="0" w:color="auto"/>
        <w:left w:val="none" w:sz="0" w:space="0" w:color="auto"/>
        <w:bottom w:val="none" w:sz="0" w:space="0" w:color="auto"/>
        <w:right w:val="none" w:sz="0" w:space="0" w:color="auto"/>
      </w:divBdr>
    </w:div>
    <w:div w:id="499932612">
      <w:bodyDiv w:val="1"/>
      <w:marLeft w:val="0"/>
      <w:marRight w:val="0"/>
      <w:marTop w:val="0"/>
      <w:marBottom w:val="0"/>
      <w:divBdr>
        <w:top w:val="none" w:sz="0" w:space="0" w:color="auto"/>
        <w:left w:val="none" w:sz="0" w:space="0" w:color="auto"/>
        <w:bottom w:val="none" w:sz="0" w:space="0" w:color="auto"/>
        <w:right w:val="none" w:sz="0" w:space="0" w:color="auto"/>
      </w:divBdr>
    </w:div>
    <w:div w:id="736900490">
      <w:bodyDiv w:val="1"/>
      <w:marLeft w:val="0"/>
      <w:marRight w:val="0"/>
      <w:marTop w:val="0"/>
      <w:marBottom w:val="0"/>
      <w:divBdr>
        <w:top w:val="none" w:sz="0" w:space="0" w:color="auto"/>
        <w:left w:val="none" w:sz="0" w:space="0" w:color="auto"/>
        <w:bottom w:val="none" w:sz="0" w:space="0" w:color="auto"/>
        <w:right w:val="none" w:sz="0" w:space="0" w:color="auto"/>
      </w:divBdr>
    </w:div>
    <w:div w:id="1133644405">
      <w:bodyDiv w:val="1"/>
      <w:marLeft w:val="0"/>
      <w:marRight w:val="0"/>
      <w:marTop w:val="0"/>
      <w:marBottom w:val="0"/>
      <w:divBdr>
        <w:top w:val="none" w:sz="0" w:space="0" w:color="auto"/>
        <w:left w:val="none" w:sz="0" w:space="0" w:color="auto"/>
        <w:bottom w:val="none" w:sz="0" w:space="0" w:color="auto"/>
        <w:right w:val="none" w:sz="0" w:space="0" w:color="auto"/>
      </w:divBdr>
    </w:div>
    <w:div w:id="1281495173">
      <w:bodyDiv w:val="1"/>
      <w:marLeft w:val="0"/>
      <w:marRight w:val="0"/>
      <w:marTop w:val="0"/>
      <w:marBottom w:val="0"/>
      <w:divBdr>
        <w:top w:val="none" w:sz="0" w:space="0" w:color="auto"/>
        <w:left w:val="none" w:sz="0" w:space="0" w:color="auto"/>
        <w:bottom w:val="none" w:sz="0" w:space="0" w:color="auto"/>
        <w:right w:val="none" w:sz="0" w:space="0" w:color="auto"/>
      </w:divBdr>
    </w:div>
    <w:div w:id="1559626748">
      <w:bodyDiv w:val="1"/>
      <w:marLeft w:val="0"/>
      <w:marRight w:val="0"/>
      <w:marTop w:val="0"/>
      <w:marBottom w:val="0"/>
      <w:divBdr>
        <w:top w:val="none" w:sz="0" w:space="0" w:color="auto"/>
        <w:left w:val="none" w:sz="0" w:space="0" w:color="auto"/>
        <w:bottom w:val="none" w:sz="0" w:space="0" w:color="auto"/>
        <w:right w:val="none" w:sz="0" w:space="0" w:color="auto"/>
      </w:divBdr>
    </w:div>
    <w:div w:id="1904245163">
      <w:bodyDiv w:val="1"/>
      <w:marLeft w:val="0"/>
      <w:marRight w:val="0"/>
      <w:marTop w:val="0"/>
      <w:marBottom w:val="0"/>
      <w:divBdr>
        <w:top w:val="none" w:sz="0" w:space="0" w:color="auto"/>
        <w:left w:val="none" w:sz="0" w:space="0" w:color="auto"/>
        <w:bottom w:val="none" w:sz="0" w:space="0" w:color="auto"/>
        <w:right w:val="none" w:sz="0" w:space="0" w:color="auto"/>
      </w:divBdr>
    </w:div>
    <w:div w:id="2047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haka@hotmail.com" TargetMode="External"/><Relationship Id="rId3" Type="http://schemas.openxmlformats.org/officeDocument/2006/relationships/settings" Target="settings.xml"/><Relationship Id="rId7" Type="http://schemas.openxmlformats.org/officeDocument/2006/relationships/hyperlink" Target="mailto:mon.hak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haka@hotmail.com" TargetMode="External"/><Relationship Id="rId11" Type="http://schemas.openxmlformats.org/officeDocument/2006/relationships/fontTable" Target="fontTable.xml"/><Relationship Id="rId5" Type="http://schemas.openxmlformats.org/officeDocument/2006/relationships/hyperlink" Target="mailto:mon.haka@hotmail.comv" TargetMode="External"/><Relationship Id="rId10" Type="http://schemas.openxmlformats.org/officeDocument/2006/relationships/hyperlink" Target="mailto:mon.haka@hotmail.com" TargetMode="External"/><Relationship Id="rId4" Type="http://schemas.openxmlformats.org/officeDocument/2006/relationships/webSettings" Target="webSettings.xml"/><Relationship Id="rId9" Type="http://schemas.openxmlformats.org/officeDocument/2006/relationships/hyperlink" Target="mailto:mon.haka@hotmail.com%20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4610</Words>
  <Characters>25357</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Besson</dc:creator>
  <cp:keywords/>
  <dc:description/>
  <cp:lastModifiedBy>co Besson</cp:lastModifiedBy>
  <cp:revision>1</cp:revision>
  <dcterms:created xsi:type="dcterms:W3CDTF">2021-09-02T09:50:00Z</dcterms:created>
  <dcterms:modified xsi:type="dcterms:W3CDTF">2021-09-02T13:11:00Z</dcterms:modified>
</cp:coreProperties>
</file>